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48" w:rsidRDefault="00BF2748" w:rsidP="00BF2748">
      <w:pPr>
        <w:spacing w:after="0"/>
        <w:ind w:firstLine="709"/>
        <w:jc w:val="center"/>
        <w:rPr>
          <w:b/>
          <w:bCs/>
        </w:rPr>
      </w:pPr>
    </w:p>
    <w:p w:rsidR="00BF2748" w:rsidRPr="00BF2748" w:rsidRDefault="00BF2748" w:rsidP="00BF2748">
      <w:pPr>
        <w:spacing w:after="0"/>
        <w:ind w:firstLine="709"/>
        <w:jc w:val="center"/>
        <w:rPr>
          <w:b/>
          <w:bCs/>
        </w:rPr>
      </w:pPr>
      <w:r w:rsidRPr="00BF2748">
        <w:rPr>
          <w:b/>
          <w:bCs/>
        </w:rPr>
        <w:t>АДМИНИСТРАЦИЯ БЕСЕДИНСКОГО СЕЛЬСОВЕТА КУРСКОГО РАЙОНА</w:t>
      </w:r>
    </w:p>
    <w:p w:rsidR="00BF2748" w:rsidRPr="00BF2748" w:rsidRDefault="00BF2748" w:rsidP="00BF2748">
      <w:pPr>
        <w:spacing w:after="0"/>
        <w:ind w:firstLine="709"/>
        <w:jc w:val="center"/>
        <w:rPr>
          <w:b/>
          <w:bCs/>
        </w:rPr>
      </w:pPr>
    </w:p>
    <w:p w:rsidR="00BF2748" w:rsidRPr="00BF2748" w:rsidRDefault="00BF2748" w:rsidP="00BF2748">
      <w:pPr>
        <w:spacing w:after="0"/>
        <w:ind w:firstLine="709"/>
        <w:jc w:val="center"/>
        <w:rPr>
          <w:b/>
          <w:bCs/>
        </w:rPr>
      </w:pPr>
      <w:r w:rsidRPr="00BF2748">
        <w:rPr>
          <w:b/>
          <w:bCs/>
        </w:rPr>
        <w:t>ПОСТАНОВЛЕНИЕ</w:t>
      </w:r>
    </w:p>
    <w:p w:rsidR="006E6D6C" w:rsidRDefault="006E6D6C" w:rsidP="00BF274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F2748" w:rsidRPr="00BF2748" w:rsidRDefault="00BF2748" w:rsidP="00BF2748">
      <w:pPr>
        <w:spacing w:after="0"/>
        <w:ind w:firstLine="709"/>
        <w:jc w:val="center"/>
        <w:rPr>
          <w:b/>
          <w:bCs/>
        </w:rPr>
      </w:pPr>
      <w:r w:rsidRPr="00BF2748">
        <w:rPr>
          <w:b/>
          <w:bCs/>
        </w:rPr>
        <w:t xml:space="preserve">От </w:t>
      </w:r>
      <w:r w:rsidR="006E6D6C">
        <w:rPr>
          <w:b/>
          <w:bCs/>
          <w:lang w:val="en-US"/>
        </w:rPr>
        <w:t xml:space="preserve">18 </w:t>
      </w:r>
      <w:r w:rsidR="006E6D6C">
        <w:rPr>
          <w:b/>
          <w:bCs/>
        </w:rPr>
        <w:t>мая 2023 года</w:t>
      </w:r>
      <w:r w:rsidRPr="00BF2748">
        <w:rPr>
          <w:b/>
          <w:bCs/>
        </w:rPr>
        <w:t xml:space="preserve"> №</w:t>
      </w:r>
      <w:r w:rsidR="006E6D6C">
        <w:rPr>
          <w:b/>
          <w:bCs/>
        </w:rPr>
        <w:t>41</w:t>
      </w:r>
    </w:p>
    <w:p w:rsidR="00BF2748" w:rsidRDefault="00BF2748" w:rsidP="00BF2748">
      <w:pPr>
        <w:spacing w:after="0"/>
        <w:ind w:firstLine="709"/>
        <w:jc w:val="center"/>
        <w:rPr>
          <w:b/>
        </w:rPr>
      </w:pPr>
    </w:p>
    <w:p w:rsidR="00F71766" w:rsidRPr="00BF2748" w:rsidRDefault="00BF2748" w:rsidP="00BF2748">
      <w:pPr>
        <w:spacing w:after="0"/>
        <w:ind w:firstLine="709"/>
        <w:jc w:val="center"/>
        <w:rPr>
          <w:b/>
        </w:rPr>
      </w:pPr>
      <w:r w:rsidRPr="00BF2748">
        <w:rPr>
          <w:b/>
        </w:rPr>
        <w:t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Бесединского сельсовета Курского района Курской области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 </w:t>
      </w:r>
    </w:p>
    <w:p w:rsidR="00893649" w:rsidRPr="00893649" w:rsidRDefault="00893649" w:rsidP="00BF2748">
      <w:pPr>
        <w:spacing w:after="0"/>
        <w:ind w:firstLine="709"/>
        <w:jc w:val="both"/>
      </w:pPr>
      <w:r w:rsidRPr="00893649">
        <w:t xml:space="preserve">В целях обеспечения сохранения, развития и восстановления зеленого фонда </w:t>
      </w:r>
      <w:r w:rsidR="00BF2748">
        <w:t>на территории Бесединского сельсовета Курского района</w:t>
      </w:r>
      <w:r w:rsidRPr="00893649">
        <w:t>, в соответствии с Федеральным законом от 06.10.2003 </w:t>
      </w:r>
      <w:hyperlink r:id="rId5" w:history="1">
        <w:r w:rsidRPr="00893649">
          <w:rPr>
            <w:rStyle w:val="a3"/>
          </w:rPr>
          <w:t>№ 131-ФЗ</w:t>
        </w:r>
      </w:hyperlink>
      <w:r w:rsidRPr="00893649">
        <w:t> «Об общих принципах организации местного самоуправления в Российской Федерации», Федеральным Законом от 10.01.2002 </w:t>
      </w:r>
      <w:hyperlink r:id="rId6" w:history="1">
        <w:r w:rsidRPr="00893649">
          <w:rPr>
            <w:rStyle w:val="a3"/>
          </w:rPr>
          <w:t>№ 7-ФЗ</w:t>
        </w:r>
      </w:hyperlink>
      <w:r w:rsidR="00BF2748">
        <w:t xml:space="preserve"> «Об охране окружающей среды», </w:t>
      </w:r>
      <w:r w:rsidRPr="00893649">
        <w:t xml:space="preserve">Правилами благоустройства территории </w:t>
      </w:r>
      <w:r w:rsidR="00BF2748">
        <w:t xml:space="preserve">Бесединского сельсовета Курского района Курской </w:t>
      </w:r>
      <w:r w:rsidRPr="00893649">
        <w:t xml:space="preserve"> области, утвержденными решением </w:t>
      </w:r>
      <w:r w:rsidR="00BF2748">
        <w:t>Собрания депутатов Бесединского сельсовета Курского района от 22 декабря 2017 г. №29-2-98 (в редакции от 20.12.2018г.)</w:t>
      </w:r>
      <w:r w:rsidRPr="00893649">
        <w:t xml:space="preserve">,  руководствуясь Уставом </w:t>
      </w:r>
      <w:r w:rsidR="00BF2748">
        <w:t>Бесединского сельсовета Курского района, Администрация Бесединского сельсовета Курского района ПОСТАНОВЛЯЕТ</w:t>
      </w:r>
      <w:r w:rsidRPr="00893649">
        <w:t>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1. 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BF2748">
        <w:t>Бесединского сельсовета Курского района</w:t>
      </w:r>
      <w:r w:rsidRPr="00893649">
        <w:t xml:space="preserve"> (Прилагается).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2.      Настоящее постановление разместить на официальном сайте </w:t>
      </w:r>
      <w:r w:rsidR="00BF2748">
        <w:t>Администрации Бесединского сельсовета Курского района</w:t>
      </w:r>
      <w:r w:rsidRPr="00893649">
        <w:t>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3.      Контроль за исполнением настоящего постановления оставляю за собой.</w:t>
      </w:r>
    </w:p>
    <w:p w:rsidR="001A06AC" w:rsidRDefault="001A06AC" w:rsidP="00893649">
      <w:pPr>
        <w:spacing w:after="0"/>
        <w:ind w:firstLine="709"/>
        <w:jc w:val="both"/>
      </w:pPr>
    </w:p>
    <w:p w:rsidR="00893649" w:rsidRPr="00893649" w:rsidRDefault="00893649" w:rsidP="001A06AC">
      <w:pPr>
        <w:spacing w:after="0"/>
        <w:ind w:firstLine="709"/>
        <w:jc w:val="both"/>
      </w:pPr>
      <w:r w:rsidRPr="00893649">
        <w:t xml:space="preserve">Глава </w:t>
      </w:r>
      <w:r w:rsidR="001A06AC">
        <w:t>Бесединского сельсовета</w:t>
      </w:r>
    </w:p>
    <w:p w:rsidR="001A06AC" w:rsidRDefault="001A06AC" w:rsidP="00893649">
      <w:pPr>
        <w:spacing w:after="0"/>
        <w:ind w:firstLine="709"/>
        <w:jc w:val="both"/>
      </w:pPr>
      <w:bookmarkStart w:id="0" w:name="Par40"/>
      <w:bookmarkEnd w:id="0"/>
      <w:r>
        <w:t xml:space="preserve">Курского района                                                     </w:t>
      </w:r>
      <w:proofErr w:type="spellStart"/>
      <w:r>
        <w:t>Ю.Е.Алябьев</w:t>
      </w:r>
      <w:proofErr w:type="spellEnd"/>
    </w:p>
    <w:p w:rsidR="001A06AC" w:rsidRDefault="001A06AC" w:rsidP="00893649">
      <w:pPr>
        <w:spacing w:after="0"/>
        <w:ind w:firstLine="709"/>
        <w:jc w:val="both"/>
      </w:pPr>
    </w:p>
    <w:p w:rsidR="001A06AC" w:rsidRDefault="001A06AC" w:rsidP="00893649">
      <w:pPr>
        <w:spacing w:after="0"/>
        <w:ind w:firstLine="709"/>
        <w:jc w:val="both"/>
      </w:pPr>
    </w:p>
    <w:p w:rsidR="001A06AC" w:rsidRDefault="001A06AC" w:rsidP="00893649">
      <w:pPr>
        <w:spacing w:after="0"/>
        <w:ind w:firstLine="709"/>
        <w:jc w:val="both"/>
      </w:pPr>
    </w:p>
    <w:p w:rsidR="001A06AC" w:rsidRDefault="001A06AC" w:rsidP="00893649">
      <w:pPr>
        <w:spacing w:after="0"/>
        <w:ind w:firstLine="709"/>
        <w:jc w:val="both"/>
      </w:pPr>
    </w:p>
    <w:p w:rsidR="001A06AC" w:rsidRDefault="001A06AC" w:rsidP="00893649">
      <w:pPr>
        <w:spacing w:after="0"/>
        <w:ind w:firstLine="709"/>
        <w:jc w:val="both"/>
      </w:pPr>
    </w:p>
    <w:p w:rsidR="001A06AC" w:rsidRDefault="001A06AC" w:rsidP="00893649">
      <w:pPr>
        <w:spacing w:after="0"/>
        <w:ind w:firstLine="709"/>
        <w:jc w:val="both"/>
      </w:pPr>
    </w:p>
    <w:p w:rsidR="001A06AC" w:rsidRDefault="001A06AC" w:rsidP="00893649">
      <w:pPr>
        <w:spacing w:after="0"/>
        <w:ind w:firstLine="709"/>
        <w:jc w:val="both"/>
      </w:pPr>
    </w:p>
    <w:p w:rsidR="001A06AC" w:rsidRDefault="001A06AC" w:rsidP="00893649">
      <w:pPr>
        <w:spacing w:after="0"/>
        <w:ind w:firstLine="709"/>
        <w:jc w:val="both"/>
      </w:pPr>
    </w:p>
    <w:p w:rsidR="001A06AC" w:rsidRDefault="001A06AC" w:rsidP="00893649">
      <w:pPr>
        <w:spacing w:after="0"/>
        <w:ind w:firstLine="709"/>
        <w:jc w:val="both"/>
      </w:pPr>
    </w:p>
    <w:p w:rsidR="00893649" w:rsidRPr="00893649" w:rsidRDefault="00893649" w:rsidP="001A06AC">
      <w:pPr>
        <w:spacing w:after="0"/>
        <w:ind w:firstLine="709"/>
        <w:jc w:val="right"/>
      </w:pPr>
      <w:r w:rsidRPr="00893649">
        <w:lastRenderedPageBreak/>
        <w:t>Приложение</w:t>
      </w:r>
    </w:p>
    <w:p w:rsidR="001A06AC" w:rsidRDefault="00893649" w:rsidP="001A06AC">
      <w:pPr>
        <w:spacing w:after="0"/>
        <w:ind w:firstLine="709"/>
        <w:jc w:val="right"/>
      </w:pPr>
      <w:bookmarkStart w:id="1" w:name="_GoBack"/>
      <w:bookmarkEnd w:id="1"/>
      <w:r w:rsidRPr="00893649">
        <w:t xml:space="preserve">к постановлению </w:t>
      </w:r>
      <w:r w:rsidR="001A06AC">
        <w:t>Администрации</w:t>
      </w:r>
    </w:p>
    <w:p w:rsidR="00893649" w:rsidRPr="00893649" w:rsidRDefault="001A06AC" w:rsidP="001A06AC">
      <w:pPr>
        <w:spacing w:after="0"/>
        <w:ind w:firstLine="709"/>
        <w:jc w:val="right"/>
      </w:pPr>
      <w:r>
        <w:t xml:space="preserve"> Бесединского сельсовета Курского района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 </w:t>
      </w:r>
      <w:r w:rsidR="001A06AC">
        <w:t xml:space="preserve">                   </w:t>
      </w:r>
      <w:r w:rsidR="006E6D6C">
        <w:t xml:space="preserve">                               о</w:t>
      </w:r>
      <w:r w:rsidR="001A06AC">
        <w:t xml:space="preserve">т </w:t>
      </w:r>
      <w:r w:rsidR="006E6D6C">
        <w:t>18 мая 2023 года</w:t>
      </w:r>
      <w:r w:rsidR="001A06AC">
        <w:t xml:space="preserve"> №</w:t>
      </w:r>
      <w:r w:rsidR="006E6D6C">
        <w:t xml:space="preserve"> 41</w:t>
      </w:r>
    </w:p>
    <w:p w:rsidR="001A06AC" w:rsidRDefault="001A06AC" w:rsidP="001A06AC">
      <w:pPr>
        <w:spacing w:after="0"/>
        <w:ind w:firstLine="709"/>
        <w:jc w:val="center"/>
      </w:pPr>
      <w:bookmarkStart w:id="2" w:name="Par45"/>
      <w:bookmarkEnd w:id="2"/>
    </w:p>
    <w:p w:rsidR="00893649" w:rsidRPr="006E6D6C" w:rsidRDefault="00893649" w:rsidP="001A06AC">
      <w:pPr>
        <w:spacing w:after="0"/>
        <w:ind w:firstLine="709"/>
        <w:jc w:val="center"/>
        <w:rPr>
          <w:b/>
        </w:rPr>
      </w:pPr>
      <w:r w:rsidRPr="006E6D6C">
        <w:rPr>
          <w:b/>
        </w:rPr>
        <w:t>МЕТОДИКА</w:t>
      </w:r>
    </w:p>
    <w:p w:rsidR="00893649" w:rsidRPr="006E6D6C" w:rsidRDefault="00893649" w:rsidP="001A06AC">
      <w:pPr>
        <w:spacing w:after="0"/>
        <w:ind w:firstLine="709"/>
        <w:jc w:val="center"/>
        <w:rPr>
          <w:b/>
        </w:rPr>
      </w:pPr>
      <w:r w:rsidRPr="006E6D6C">
        <w:rPr>
          <w:b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BF2748" w:rsidRPr="006E6D6C">
        <w:rPr>
          <w:b/>
        </w:rPr>
        <w:t>Бесединского сельсовета Курского района</w:t>
      </w:r>
    </w:p>
    <w:p w:rsidR="00893649" w:rsidRPr="006E6D6C" w:rsidRDefault="00893649" w:rsidP="00893649">
      <w:pPr>
        <w:spacing w:after="0"/>
        <w:ind w:firstLine="709"/>
        <w:jc w:val="both"/>
        <w:rPr>
          <w:b/>
        </w:rPr>
      </w:pPr>
      <w:r w:rsidRPr="006E6D6C">
        <w:rPr>
          <w:b/>
        </w:rPr>
        <w:t> 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на территории </w:t>
      </w:r>
      <w:r w:rsidR="00BF2748">
        <w:t>Бесединского сельсовета Курского района</w:t>
      </w:r>
      <w:r w:rsidRPr="00893649">
        <w:t xml:space="preserve"> (далее - методика) определяет порядок расчета определения размера восстановительной стоимости, подлежащей перечислению в бюджет </w:t>
      </w:r>
      <w:r w:rsidR="00BF2748">
        <w:t>Бесединского сельсовета Курского района</w:t>
      </w:r>
      <w:r w:rsidRPr="00893649">
        <w:t xml:space="preserve"> за вынужденную вырубку (снос) или повреждение, уничтожение зеленых насаждений на территории </w:t>
      </w:r>
      <w:r w:rsidR="00BF2748">
        <w:t>Бесединского сельсовета Курского района</w:t>
      </w:r>
      <w:r w:rsidRPr="00893649">
        <w:t>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2. В настоящей методике используются следующие понятия: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- зеленые насаждения - 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</w:t>
      </w:r>
      <w:proofErr w:type="spellStart"/>
      <w:r w:rsidR="001A06AC">
        <w:t>Бесединском</w:t>
      </w:r>
      <w:proofErr w:type="spellEnd"/>
      <w:r w:rsidR="001A06AC">
        <w:t xml:space="preserve"> сельсовете</w:t>
      </w:r>
      <w:r w:rsidRPr="00893649">
        <w:t>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 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 незаконная рубка зеленых насаждений - снос зеленых насаждений в отсутствие разрешительных документов, предусмотренных </w:t>
      </w:r>
      <w:hyperlink r:id="rId7" w:history="1">
        <w:r w:rsidRPr="00893649">
          <w:rPr>
            <w:rStyle w:val="a3"/>
          </w:rPr>
          <w:t>Правилами</w:t>
        </w:r>
      </w:hyperlink>
      <w:r w:rsidRPr="00893649">
        <w:t xml:space="preserve"> благоустройства </w:t>
      </w:r>
      <w:r w:rsidR="00BF2748">
        <w:t>Бесединского сельсовета Курского района</w:t>
      </w:r>
      <w:r w:rsidRPr="00893649">
        <w:t>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3. Определение восстановительной стоимости зеленых насаждений производится, основываясь по преобладающим породам в расчете на одно </w:t>
      </w:r>
      <w:r w:rsidRPr="00893649">
        <w:lastRenderedPageBreak/>
        <w:t>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 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rPr>
          <w:lang w:val="en-US"/>
        </w:rPr>
        <w:t>S</w:t>
      </w:r>
      <w:r w:rsidRPr="00893649">
        <w:t> = (</w:t>
      </w:r>
      <w:proofErr w:type="spellStart"/>
      <w:r w:rsidRPr="00893649">
        <w:t>Зе</w:t>
      </w:r>
      <w:proofErr w:type="spellEnd"/>
      <w:r w:rsidRPr="00893649">
        <w:t xml:space="preserve"> + Т</w:t>
      </w:r>
      <w:proofErr w:type="spellStart"/>
      <w:r w:rsidRPr="00893649">
        <w:rPr>
          <w:lang w:val="en-US"/>
        </w:rPr>
        <w:t>i</w:t>
      </w:r>
      <w:proofErr w:type="spellEnd"/>
      <w:r w:rsidRPr="00893649">
        <w:t> </w:t>
      </w:r>
      <w:r w:rsidRPr="00893649">
        <w:rPr>
          <w:lang w:val="en-US"/>
        </w:rPr>
        <w:t>x</w:t>
      </w:r>
      <w:r w:rsidRPr="00893649">
        <w:t> В) х </w:t>
      </w:r>
      <w:r w:rsidRPr="00893649">
        <w:rPr>
          <w:lang w:val="en-US"/>
        </w:rPr>
        <w:t>N</w:t>
      </w:r>
      <w:r w:rsidRPr="00893649">
        <w:t> </w:t>
      </w:r>
      <w:r w:rsidRPr="00893649">
        <w:rPr>
          <w:lang w:val="en-US"/>
        </w:rPr>
        <w:t>x</w:t>
      </w:r>
      <w:r w:rsidRPr="00893649">
        <w:t> </w:t>
      </w:r>
      <w:r w:rsidRPr="00893649">
        <w:rPr>
          <w:lang w:val="en-US"/>
        </w:rPr>
        <w:t>K</w:t>
      </w:r>
      <w:proofErr w:type="spellStart"/>
      <w:r w:rsidRPr="00893649">
        <w:t>сост</w:t>
      </w:r>
      <w:proofErr w:type="spellEnd"/>
      <w:r w:rsidRPr="00893649">
        <w:t> </w:t>
      </w:r>
      <w:r w:rsidRPr="00893649">
        <w:rPr>
          <w:lang w:val="en-US"/>
        </w:rPr>
        <w:t>x</w:t>
      </w:r>
      <w:r w:rsidRPr="00893649">
        <w:t> </w:t>
      </w:r>
      <w:r w:rsidRPr="00893649">
        <w:rPr>
          <w:lang w:val="en-US"/>
        </w:rPr>
        <w:t>K</w:t>
      </w:r>
      <w:proofErr w:type="spellStart"/>
      <w:r w:rsidRPr="00893649">
        <w:t>зн</w:t>
      </w:r>
      <w:proofErr w:type="spellEnd"/>
      <w:r w:rsidRPr="00893649">
        <w:t> </w:t>
      </w:r>
      <w:r w:rsidRPr="00893649">
        <w:rPr>
          <w:lang w:val="en-US"/>
        </w:rPr>
        <w:t>x</w:t>
      </w:r>
      <w:r w:rsidRPr="00893649">
        <w:t> </w:t>
      </w:r>
      <w:r w:rsidRPr="00893649">
        <w:rPr>
          <w:lang w:val="en-US"/>
        </w:rPr>
        <w:t>K</w:t>
      </w:r>
      <w:r w:rsidRPr="00893649">
        <w:t>д </w:t>
      </w:r>
      <w:r w:rsidRPr="00893649">
        <w:rPr>
          <w:lang w:val="en-US"/>
        </w:rPr>
        <w:t>x</w:t>
      </w:r>
      <w:r w:rsidRPr="00893649">
        <w:t> </w:t>
      </w:r>
      <w:proofErr w:type="spellStart"/>
      <w:r w:rsidRPr="00893649">
        <w:t>Кнс</w:t>
      </w:r>
      <w:proofErr w:type="spellEnd"/>
      <w:r w:rsidRPr="00893649">
        <w:t>, где: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 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S - сумма восстановительной стоимости деревьев, кустарников, газонов и цветников;</w:t>
      </w:r>
    </w:p>
    <w:p w:rsidR="00893649" w:rsidRPr="00893649" w:rsidRDefault="00893649" w:rsidP="00893649">
      <w:pPr>
        <w:spacing w:after="0"/>
        <w:ind w:firstLine="709"/>
        <w:jc w:val="both"/>
      </w:pPr>
      <w:proofErr w:type="spellStart"/>
      <w:r w:rsidRPr="00893649">
        <w:t>Зе</w:t>
      </w:r>
      <w:proofErr w:type="spellEnd"/>
      <w:r w:rsidRPr="00893649">
        <w:t xml:space="preserve"> -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893649" w:rsidRPr="00893649" w:rsidRDefault="00893649" w:rsidP="00893649">
      <w:pPr>
        <w:spacing w:after="0"/>
        <w:ind w:firstLine="709"/>
        <w:jc w:val="both"/>
      </w:pPr>
      <w:proofErr w:type="spellStart"/>
      <w:r w:rsidRPr="00893649">
        <w:t>Тi</w:t>
      </w:r>
      <w:proofErr w:type="spellEnd"/>
      <w:r w:rsidRPr="00893649">
        <w:t xml:space="preserve">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Брянской области.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 w:rsidRPr="00893649">
        <w:t>Кинд</w:t>
      </w:r>
      <w:proofErr w:type="spellEnd"/>
      <w:r w:rsidRPr="00893649">
        <w:t>):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 </w:t>
      </w:r>
    </w:p>
    <w:p w:rsidR="00893649" w:rsidRPr="00893649" w:rsidRDefault="00893649" w:rsidP="00893649">
      <w:pPr>
        <w:spacing w:after="0"/>
        <w:ind w:firstLine="709"/>
        <w:jc w:val="both"/>
      </w:pPr>
      <w:proofErr w:type="spellStart"/>
      <w:r w:rsidRPr="00893649">
        <w:t>Св</w:t>
      </w:r>
      <w:proofErr w:type="spellEnd"/>
      <w:r w:rsidRPr="00893649">
        <w:t xml:space="preserve"> (на текущий период) = </w:t>
      </w:r>
      <w:proofErr w:type="spellStart"/>
      <w:r w:rsidRPr="00893649">
        <w:t>Св</w:t>
      </w:r>
      <w:proofErr w:type="spellEnd"/>
      <w:r w:rsidRPr="00893649">
        <w:t xml:space="preserve"> (на имеющийся период) x </w:t>
      </w:r>
      <w:proofErr w:type="spellStart"/>
      <w:r w:rsidRPr="00893649">
        <w:t>Кинд</w:t>
      </w:r>
      <w:proofErr w:type="spellEnd"/>
      <w:r w:rsidRPr="00893649">
        <w:t>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 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В - возраст деревьев, кустарников на момент оценки.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N - количество уничтоженных или поврежденных деревьев, кустарников, газонов и цветников;</w:t>
      </w:r>
    </w:p>
    <w:p w:rsidR="00893649" w:rsidRPr="00893649" w:rsidRDefault="00893649" w:rsidP="00893649">
      <w:pPr>
        <w:spacing w:after="0"/>
        <w:ind w:firstLine="709"/>
        <w:jc w:val="both"/>
      </w:pPr>
      <w:proofErr w:type="spellStart"/>
      <w:r w:rsidRPr="00893649">
        <w:lastRenderedPageBreak/>
        <w:t>Kсост</w:t>
      </w:r>
      <w:proofErr w:type="spellEnd"/>
      <w:r w:rsidRPr="00893649">
        <w:t xml:space="preserve">, </w:t>
      </w:r>
      <w:proofErr w:type="spellStart"/>
      <w:r w:rsidRPr="00893649">
        <w:t>Kзн</w:t>
      </w:r>
      <w:proofErr w:type="spellEnd"/>
      <w:r w:rsidRPr="00893649">
        <w:t>, Кд, </w:t>
      </w:r>
      <w:proofErr w:type="spellStart"/>
      <w:r w:rsidRPr="00893649">
        <w:t>Кнс</w:t>
      </w:r>
      <w:proofErr w:type="spellEnd"/>
      <w:r w:rsidRPr="00893649">
        <w:t> - коэффициент восстановительной стоимости, размер которой определяется в соответствии с </w:t>
      </w:r>
      <w:hyperlink r:id="rId8" w:anchor="P65" w:history="1">
        <w:r w:rsidRPr="00893649">
          <w:rPr>
            <w:rStyle w:val="a3"/>
          </w:rPr>
          <w:t>пунктами 6</w:t>
        </w:r>
      </w:hyperlink>
      <w:r w:rsidRPr="00893649">
        <w:t>, </w:t>
      </w:r>
      <w:hyperlink r:id="rId9" w:anchor="P299" w:history="1">
        <w:r w:rsidRPr="00893649">
          <w:rPr>
            <w:rStyle w:val="a3"/>
          </w:rPr>
          <w:t>7</w:t>
        </w:r>
      </w:hyperlink>
      <w:r w:rsidRPr="00893649">
        <w:t>, 8 и 9 настоящей методики.</w:t>
      </w:r>
    </w:p>
    <w:p w:rsidR="00893649" w:rsidRPr="00893649" w:rsidRDefault="00893649" w:rsidP="00893649">
      <w:pPr>
        <w:spacing w:after="0"/>
        <w:ind w:firstLine="709"/>
        <w:jc w:val="both"/>
      </w:pPr>
      <w:bookmarkStart w:id="3" w:name="P65"/>
      <w:bookmarkEnd w:id="3"/>
      <w:r w:rsidRPr="00893649"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893649" w:rsidRPr="00893649" w:rsidRDefault="00893649" w:rsidP="00893649">
      <w:pPr>
        <w:spacing w:after="0"/>
        <w:ind w:firstLine="709"/>
        <w:jc w:val="both"/>
      </w:pPr>
      <w:proofErr w:type="spellStart"/>
      <w:r w:rsidRPr="00893649">
        <w:t>Kсост</w:t>
      </w:r>
      <w:proofErr w:type="spellEnd"/>
      <w:r w:rsidRPr="00893649">
        <w:t xml:space="preserve"> - коэффициент качественного состояния деревьев, кустарников, газонов, цветников:</w:t>
      </w:r>
    </w:p>
    <w:p w:rsidR="00893649" w:rsidRPr="00893649" w:rsidRDefault="00893649" w:rsidP="00893649">
      <w:pPr>
        <w:spacing w:after="0"/>
        <w:ind w:firstLine="709"/>
        <w:jc w:val="both"/>
      </w:pPr>
      <w:bookmarkStart w:id="4" w:name="P299"/>
      <w:bookmarkEnd w:id="4"/>
      <w:r w:rsidRPr="00893649">
        <w:t>Примечание: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Качественное состояние газонов определяется по следующим признакам: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90 - 100%);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- 1,0 - удовлетворительное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- 0,5 - неудовлетворительное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Качественное состояние цветников определяется по следующим признакам: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- 1,0 - удовлетворительное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- 0,5 - неудовлетворительное - почвы не удобрены, поверхности спланированы крайне грубо, растения слабо развиты, отпад значительный, сорняков много.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Качественное состояние деревьев определяется по следующим признакам: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- 1,5 - хорошее - дерево здоровое, крона развита хорошо, прирост побегов интенсивный, </w:t>
      </w:r>
      <w:proofErr w:type="spellStart"/>
      <w:r w:rsidRPr="00893649">
        <w:t>облиствение</w:t>
      </w:r>
      <w:proofErr w:type="spellEnd"/>
      <w:r w:rsidRPr="00893649">
        <w:t xml:space="preserve"> или </w:t>
      </w:r>
      <w:proofErr w:type="spellStart"/>
      <w:r w:rsidRPr="00893649">
        <w:t>охвоение</w:t>
      </w:r>
      <w:proofErr w:type="spellEnd"/>
      <w:r w:rsidRPr="00893649">
        <w:t xml:space="preserve">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- 1,0 - удовлетворительное - дерево условно здоровое, но с замедленным ростом, с неравномерно развитой кроной, </w:t>
      </w:r>
      <w:proofErr w:type="spellStart"/>
      <w:r w:rsidRPr="00893649">
        <w:t>облиствение</w:t>
      </w:r>
      <w:proofErr w:type="spellEnd"/>
      <w:r w:rsidRPr="00893649">
        <w:t xml:space="preserve"> недостаточное, густота </w:t>
      </w:r>
      <w:r w:rsidRPr="00893649">
        <w:lastRenderedPageBreak/>
        <w:t>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- 0,5 - неудовлетворительное - дерево сильно ослаблено, ствол имеет искривление, крона слабо развита или </w:t>
      </w:r>
      <w:proofErr w:type="spellStart"/>
      <w:r w:rsidRPr="00893649">
        <w:t>изрежена</w:t>
      </w:r>
      <w:proofErr w:type="spellEnd"/>
      <w:r w:rsidRPr="00893649">
        <w:t xml:space="preserve">, возможна </w:t>
      </w:r>
      <w:proofErr w:type="spellStart"/>
      <w:r w:rsidRPr="00893649">
        <w:t>суховершинность</w:t>
      </w:r>
      <w:proofErr w:type="spellEnd"/>
      <w:r w:rsidRPr="00893649">
        <w:t xml:space="preserve"> и усыхание кроны более 75%, слабое </w:t>
      </w:r>
      <w:proofErr w:type="spellStart"/>
      <w:r w:rsidRPr="00893649">
        <w:t>облиствение</w:t>
      </w:r>
      <w:proofErr w:type="spellEnd"/>
      <w:r w:rsidRPr="00893649">
        <w:t>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Качественное состояние кустарников определяется по следующим признакам: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- 1,5 - хорошее -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- 1,0 - удовлетворительное -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- 0,5 -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7. </w:t>
      </w:r>
      <w:proofErr w:type="spellStart"/>
      <w:r w:rsidRPr="00893649">
        <w:t>Кзн</w:t>
      </w:r>
      <w:proofErr w:type="spellEnd"/>
      <w:r w:rsidRPr="00893649">
        <w:t xml:space="preserve"> (коэффициент значимости зеленых насаждений) - учитывает </w:t>
      </w:r>
      <w:proofErr w:type="spellStart"/>
      <w:r w:rsidRPr="00893649">
        <w:t>средозащитную</w:t>
      </w:r>
      <w:proofErr w:type="spellEnd"/>
      <w:r w:rsidRPr="00893649">
        <w:t>, природоохранную, историко-культурную,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- 5 - для насаждений, произрастающих в центральной части поселения;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- 3 - для </w:t>
      </w:r>
      <w:proofErr w:type="spellStart"/>
      <w:r w:rsidRPr="00893649">
        <w:t>внутримикрорайонных</w:t>
      </w:r>
      <w:proofErr w:type="spellEnd"/>
      <w:r w:rsidRPr="00893649">
        <w:t xml:space="preserve"> зеленых насаждений (жилых кварталов, микрорайонов, индивидуальных домов);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- 2,5 -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- 2 - для защитных полос вдоль железных и автомобильных дорог, </w:t>
      </w:r>
      <w:proofErr w:type="spellStart"/>
      <w:r w:rsidRPr="00893649">
        <w:t>водоохранные</w:t>
      </w:r>
      <w:proofErr w:type="spellEnd"/>
      <w:r w:rsidRPr="00893649">
        <w:t xml:space="preserve"> полосы по берегам рек, озер и т.д.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- 1,8- для насаждений, произрастающих </w:t>
      </w:r>
      <w:proofErr w:type="gramStart"/>
      <w:r w:rsidRPr="00893649">
        <w:t>в местах</w:t>
      </w:r>
      <w:proofErr w:type="gramEnd"/>
      <w:r w:rsidRPr="00893649">
        <w:t xml:space="preserve"> не указанных в настоящей методике.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lastRenderedPageBreak/>
        <w:t>8. Коэффициент - Кд 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4247"/>
      </w:tblGrid>
      <w:tr w:rsidR="00893649" w:rsidRPr="00893649" w:rsidTr="00893649">
        <w:trPr>
          <w:trHeight w:val="68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Коэффициенты, учитывающие количество условных саженцев</w:t>
            </w:r>
          </w:p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в качестве компенсации за диаметр, экологическую</w:t>
            </w:r>
          </w:p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и ландшафтную ценность вырубаемого дерева</w:t>
            </w:r>
          </w:p>
        </w:tc>
      </w:tr>
      <w:tr w:rsidR="00893649" w:rsidRPr="00893649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Диаметр дерева на высоте 1,3 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Кд</w:t>
            </w:r>
          </w:p>
        </w:tc>
      </w:tr>
      <w:tr w:rsidR="00893649" w:rsidRPr="00893649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до 10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1</w:t>
            </w:r>
          </w:p>
        </w:tc>
      </w:tr>
      <w:tr w:rsidR="00893649" w:rsidRPr="00893649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от 10,1 - 15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1,5</w:t>
            </w:r>
          </w:p>
        </w:tc>
      </w:tr>
      <w:tr w:rsidR="00893649" w:rsidRPr="00893649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от 15,1 - 25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2,0</w:t>
            </w:r>
          </w:p>
        </w:tc>
      </w:tr>
      <w:tr w:rsidR="00893649" w:rsidRPr="00893649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от 25,1 - 35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2,5</w:t>
            </w:r>
          </w:p>
        </w:tc>
      </w:tr>
      <w:tr w:rsidR="00893649" w:rsidRPr="00893649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от 35,1 - 40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3,0</w:t>
            </w:r>
          </w:p>
        </w:tc>
      </w:tr>
      <w:tr w:rsidR="00893649" w:rsidRPr="00893649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свыше 40,1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893649" w:rsidRDefault="00893649" w:rsidP="00893649">
            <w:pPr>
              <w:spacing w:after="0"/>
              <w:ind w:firstLine="709"/>
              <w:jc w:val="both"/>
            </w:pPr>
            <w:r w:rsidRPr="00893649">
              <w:t>3,0 + 0,5 (за каждые 5 см диаметра)</w:t>
            </w:r>
          </w:p>
        </w:tc>
      </w:tr>
    </w:tbl>
    <w:p w:rsidR="00893649" w:rsidRPr="00893649" w:rsidRDefault="00893649" w:rsidP="00893649">
      <w:pPr>
        <w:spacing w:after="0"/>
        <w:ind w:firstLine="709"/>
        <w:jc w:val="both"/>
      </w:pPr>
      <w:r w:rsidRPr="00893649">
        <w:t> 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Коэффициент, учитывающий количество условных саженцев за удаленный (снесенный, уничтоженный) кустарник, - Кд = 0,5. Для декоративных кустарников Кд = 1,0.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9. Коэффициент - </w:t>
      </w:r>
      <w:proofErr w:type="spellStart"/>
      <w:r w:rsidRPr="00893649">
        <w:t>Кнс</w:t>
      </w:r>
      <w:proofErr w:type="spellEnd"/>
      <w:r w:rsidRPr="00893649"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- 5 - в случае незаконного сноса и (или) </w:t>
      </w:r>
      <w:proofErr w:type="gramStart"/>
      <w:r w:rsidRPr="00893649">
        <w:t>уничтожение зеленых насаждений</w:t>
      </w:r>
      <w:proofErr w:type="gramEnd"/>
      <w:r w:rsidRPr="00893649">
        <w:t xml:space="preserve"> приведший к гибели зеленых насаждений;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- 2 - в случае повреждения зеленых насаждений, не влекущего прекращения роста.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11.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</w:t>
      </w:r>
      <w:r w:rsidRPr="00893649">
        <w:lastRenderedPageBreak/>
        <w:t>кустарников, высаженных с нарушением установленных норм и правил; удаления аварийных, сухостойных деревьев и кустарников.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14. Лица, в интересах которых планируется выполнение работ по рубке (сносу), обрезке и (или) пересадке зеленых насаждений, обязаны обратиться в </w:t>
      </w:r>
      <w:r w:rsidR="001A06AC">
        <w:t>Администрацию Бесединского сельсовета Курского района</w:t>
      </w:r>
      <w:r w:rsidRPr="00893649">
        <w:t xml:space="preserve"> с заявкой об определении размера восстановительной стоимости зеленых насаждений.</w:t>
      </w:r>
    </w:p>
    <w:p w:rsidR="00893649" w:rsidRPr="00893649" w:rsidRDefault="001A06AC" w:rsidP="00893649">
      <w:pPr>
        <w:spacing w:after="0"/>
        <w:ind w:firstLine="709"/>
        <w:jc w:val="both"/>
      </w:pPr>
      <w:r w:rsidRPr="001A06AC">
        <w:t xml:space="preserve">Администрацию Бесединского сельсовета Курского района </w:t>
      </w:r>
      <w:r w:rsidR="00893649" w:rsidRPr="00893649">
        <w:t>оформляет в установленном порядке акт обследования зеленых насаждений 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15. Средства от оплаты восстановительной стоимости поступают в бюджет </w:t>
      </w:r>
      <w:r w:rsidR="00BF2748">
        <w:t>Бесединского сельсовета Курского района</w:t>
      </w:r>
      <w:r w:rsidRPr="00893649">
        <w:t>.</w:t>
      </w:r>
    </w:p>
    <w:p w:rsidR="00893649" w:rsidRPr="00893649" w:rsidRDefault="00893649" w:rsidP="00893649">
      <w:pPr>
        <w:spacing w:after="0"/>
        <w:ind w:firstLine="709"/>
        <w:jc w:val="both"/>
      </w:pPr>
      <w:r w:rsidRPr="00893649">
        <w:t xml:space="preserve">16. В случае уклонения соответствующих лиц от оплаты восстановительной стоимости зеленых насаждений </w:t>
      </w:r>
      <w:r w:rsidR="001A06AC" w:rsidRPr="001A06AC">
        <w:t xml:space="preserve">Администрацию Бесединского сельсовета Курского района </w:t>
      </w:r>
      <w:r w:rsidRPr="00893649">
        <w:t>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3668"/>
    <w:multiLevelType w:val="multilevel"/>
    <w:tmpl w:val="CB08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21A5B"/>
    <w:multiLevelType w:val="multilevel"/>
    <w:tmpl w:val="A3DE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6310F"/>
    <w:multiLevelType w:val="multilevel"/>
    <w:tmpl w:val="7BBA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76"/>
    <w:rsid w:val="00015054"/>
    <w:rsid w:val="001A06AC"/>
    <w:rsid w:val="00546E24"/>
    <w:rsid w:val="006C0B77"/>
    <w:rsid w:val="006E6D6C"/>
    <w:rsid w:val="008242FF"/>
    <w:rsid w:val="00870751"/>
    <w:rsid w:val="00893649"/>
    <w:rsid w:val="00922C48"/>
    <w:rsid w:val="00B915B7"/>
    <w:rsid w:val="00BF2748"/>
    <w:rsid w:val="00C56476"/>
    <w:rsid w:val="00EA59DF"/>
    <w:rsid w:val="00EE4070"/>
    <w:rsid w:val="00F12C76"/>
    <w:rsid w:val="00F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E3E0"/>
  <w15:chartTrackingRefBased/>
  <w15:docId w15:val="{CB188C9B-EBFC-4917-B6DC-AA692E3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kovichi.ru/documents/acts/detail.php?id=126188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120804E08D08FF3448D70F377FEDC9BF3A171B0EA8A0F2CCED80702AA00B084F227AA6ACB843B4C1D3B246DE5j5M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192958E3983EBD1C8F3D339D927BF3E7751FCA5289831D8C2C9CD6A7A2F7BBQ9H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192958E3983EBD1C8F3D339D927BF3E7751FCA538E801A842C9CD6A7A2F7BBQ9H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kovichi.ru/documents/acts/detail.php?id=1261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2023-04-19T12:50:00Z</dcterms:created>
  <dcterms:modified xsi:type="dcterms:W3CDTF">2023-05-18T11:43:00Z</dcterms:modified>
</cp:coreProperties>
</file>