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E0" w:rsidRPr="002E60E0" w:rsidRDefault="002E60E0" w:rsidP="002E60E0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60E0">
        <w:rPr>
          <w:rFonts w:ascii="Times New Roman" w:hAnsi="Times New Roman" w:cs="Times New Roman"/>
          <w:b/>
          <w:sz w:val="28"/>
          <w:szCs w:val="28"/>
        </w:rPr>
        <w:t>снования для проведения профилактических и внеплановых конт</w:t>
      </w:r>
      <w:r>
        <w:rPr>
          <w:rFonts w:ascii="Times New Roman" w:hAnsi="Times New Roman" w:cs="Times New Roman"/>
          <w:b/>
          <w:sz w:val="28"/>
          <w:szCs w:val="28"/>
        </w:rPr>
        <w:t>рольных (надзорных) мероприятий</w:t>
      </w:r>
    </w:p>
    <w:p w:rsidR="002E60E0" w:rsidRPr="002E60E0" w:rsidRDefault="002E60E0" w:rsidP="00B41BC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</w:pP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Статьей  66 Федераль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020 N 248-ФЗ 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"О государственном контроле (надзоре) и муниципальном контроле в Российской Федерации"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установлен</w:t>
      </w:r>
      <w:r w:rsidR="00A85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о, что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A85C7E" w:rsidRPr="00E16E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в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неплановые контрольные (надзорные) мероприятия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за исключением внеплановых контрольных (надзорных) мероприятий без взаимодействия, 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проводятся по основаниям, предусмотренным </w:t>
      </w:r>
      <w:hyperlink r:id="rId4" w:anchor="dst100634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пунктами 1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, </w:t>
      </w:r>
      <w:hyperlink r:id="rId5" w:anchor="dst100636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3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- </w:t>
      </w:r>
      <w:hyperlink r:id="rId6" w:anchor="dst100639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6 части 1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и </w:t>
      </w:r>
      <w:hyperlink r:id="rId7" w:anchor="dst101175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частью 3 статьи 57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настоящего Федерального закона.</w:t>
      </w:r>
    </w:p>
    <w:p w:rsidR="0024680F" w:rsidRPr="0024680F" w:rsidRDefault="00E16E97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E16E9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57 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Федераль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020 N 248-ФЗ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Положением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муниципальном контроле в сфере благоустройства на территории муниципального образования «</w:t>
      </w:r>
      <w:proofErr w:type="spellStart"/>
      <w:r w:rsidR="003433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Бесединский</w:t>
      </w:r>
      <w:proofErr w:type="spellEnd"/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сельсовет» Курского района Курской области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, утвержденным решением Собрания депутатов </w:t>
      </w:r>
      <w:r w:rsidR="003433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Бесединского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сельсовета Курского района </w:t>
      </w:r>
      <w:r w:rsidR="0034331A" w:rsidRPr="003433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от 21 декабря 2021 года   № 56-3-17</w:t>
      </w:r>
      <w:r w:rsidR="003433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  <w:bookmarkStart w:id="0" w:name="_GoBack"/>
      <w:bookmarkEnd w:id="0"/>
    </w:p>
    <w:sectPr w:rsidR="0024680F" w:rsidRPr="0024680F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0E0"/>
    <w:rsid w:val="001F120D"/>
    <w:rsid w:val="0024680F"/>
    <w:rsid w:val="002E60E0"/>
    <w:rsid w:val="0034331A"/>
    <w:rsid w:val="00682154"/>
    <w:rsid w:val="00981B9D"/>
    <w:rsid w:val="00A85C7E"/>
    <w:rsid w:val="00B41BC0"/>
    <w:rsid w:val="00D75798"/>
    <w:rsid w:val="00E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1205"/>
  <w15:docId w15:val="{AA6FA4B0-E0BE-421F-B8A0-B11C1D37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E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60E0"/>
    <w:rPr>
      <w:color w:val="0000FF"/>
      <w:u w:val="single"/>
    </w:rPr>
  </w:style>
  <w:style w:type="paragraph" w:customStyle="1" w:styleId="ConsPlusNormal">
    <w:name w:val="ConsPlusNormal"/>
    <w:uiPriority w:val="99"/>
    <w:rsid w:val="00D757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308/6d73da6d830c2e1bd51e82baf532add1d53831c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308/6d73da6d830c2e1bd51e82baf532add1d53831c3/" TargetMode="External"/><Relationship Id="rId5" Type="http://schemas.openxmlformats.org/officeDocument/2006/relationships/hyperlink" Target="https://www.consultant.ru/document/cons_doc_LAW_422308/6d73da6d830c2e1bd51e82baf532add1d53831c3/" TargetMode="External"/><Relationship Id="rId4" Type="http://schemas.openxmlformats.org/officeDocument/2006/relationships/hyperlink" Target="https://www.consultant.ru/document/cons_doc_LAW_422308/6d73da6d830c2e1bd51e82baf532add1d53831c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Пользователь</cp:lastModifiedBy>
  <cp:revision>3</cp:revision>
  <cp:lastPrinted>2023-03-31T07:42:00Z</cp:lastPrinted>
  <dcterms:created xsi:type="dcterms:W3CDTF">2023-03-31T06:55:00Z</dcterms:created>
  <dcterms:modified xsi:type="dcterms:W3CDTF">2023-07-14T07:46:00Z</dcterms:modified>
</cp:coreProperties>
</file>