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E3" w:rsidRPr="00F122E3" w:rsidRDefault="00F122E3" w:rsidP="00F122E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F122E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15 мая 2023г № 39 О внесении изменений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2020-2024 годы в Бесединском сельсовете Курского района Курской области»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АДМИНИСТРАЦИЯ  БЕСЕДИНСКОГО  СЕЛЬСОВЕТА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 КУРСКОГО   РАЙОНА   КУРСКОЙ    ОБЛАСТИ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      305501 Курская область , Курский район , с.Беседино , тел. 59-72-91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 факс  59-71-49 , 59-72-47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15 мая  2023г                                              №  39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О внесении изменений в  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2020-2024 годы в Бесединском сельсовете Курского района Курской области»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 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1. Внести изменения в постановление Администрация Бесединского сельсовета Курского района Курской области № 113 ««Защита населения и территории от чрезвычайных ситуаций, обеспечение пожарной безопасности и безопасности людей на водных объектах на 2020-2024 годы в Бесединском сельсовете Курского района Курской области»: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ассигнований программы» изложить в следующей редакции: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6375"/>
      </w:tblGrid>
      <w:tr w:rsidR="00F122E3" w:rsidRPr="00F122E3" w:rsidTr="00F122E3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 реализации муниципальной программы составит 56 730,00  рублей, в том числе: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местного бюджета в том числе по годам: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год- 1 000,00 рублей;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год- 1 000,00 рублей;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год- 12 730,00 рублей;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год- 32 000,00рублей;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год- 10 000,00 рублей.</w:t>
            </w:r>
          </w:p>
        </w:tc>
      </w:tr>
    </w:tbl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1.2. В текстовой части Программы раздел «</w:t>
      </w: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Обоснование объема </w:t>
      </w:r>
      <w:r w:rsidRPr="00F122E3">
        <w:rPr>
          <w:rFonts w:ascii="Tahoma" w:eastAsia="Times New Roman" w:hAnsi="Tahoma" w:cs="Tahoma"/>
          <w:color w:val="000000"/>
          <w:sz w:val="18"/>
          <w:szCs w:val="18"/>
        </w:rPr>
        <w:t>финансовых ресурсов, необходимых для реализации программы» изложить в новой редакции: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Объем финансового обеспечения реализации программы  составит 56 730,00  рублей, в том числе по годам:</w:t>
      </w:r>
      <w:r w:rsidRPr="00F122E3">
        <w:rPr>
          <w:rFonts w:ascii="Tahoma" w:eastAsia="Times New Roman" w:hAnsi="Tahoma" w:cs="Tahoma"/>
          <w:color w:val="000000"/>
          <w:sz w:val="18"/>
          <w:szCs w:val="18"/>
        </w:rPr>
        <w:br/>
        <w:t>     2020 год -  1 000,00 рублей;</w:t>
      </w:r>
      <w:r w:rsidRPr="00F122E3">
        <w:rPr>
          <w:rFonts w:ascii="Tahoma" w:eastAsia="Times New Roman" w:hAnsi="Tahoma" w:cs="Tahoma"/>
          <w:color w:val="000000"/>
          <w:sz w:val="18"/>
          <w:szCs w:val="18"/>
        </w:rPr>
        <w:br/>
        <w:t>     2021 год – 1 000,00  рублей;</w:t>
      </w:r>
      <w:r w:rsidRPr="00F122E3">
        <w:rPr>
          <w:rFonts w:ascii="Tahoma" w:eastAsia="Times New Roman" w:hAnsi="Tahoma" w:cs="Tahoma"/>
          <w:color w:val="000000"/>
          <w:sz w:val="18"/>
          <w:szCs w:val="18"/>
        </w:rPr>
        <w:br/>
        <w:t>     2022 год – 12 730,00 рублей;</w:t>
      </w:r>
      <w:r w:rsidRPr="00F122E3">
        <w:rPr>
          <w:rFonts w:ascii="Tahoma" w:eastAsia="Times New Roman" w:hAnsi="Tahoma" w:cs="Tahoma"/>
          <w:color w:val="000000"/>
          <w:sz w:val="18"/>
          <w:szCs w:val="18"/>
        </w:rPr>
        <w:br/>
        <w:t>     2023 год – 32 000,00 рублей;</w:t>
      </w:r>
      <w:r w:rsidRPr="00F122E3">
        <w:rPr>
          <w:rFonts w:ascii="Tahoma" w:eastAsia="Times New Roman" w:hAnsi="Tahoma" w:cs="Tahoma"/>
          <w:color w:val="000000"/>
          <w:sz w:val="18"/>
          <w:szCs w:val="18"/>
        </w:rPr>
        <w:br/>
        <w:t>     2024 год – 10 000,00 рублей;          </w:t>
      </w:r>
      <w:r w:rsidRPr="00F122E3">
        <w:rPr>
          <w:rFonts w:ascii="Tahoma" w:eastAsia="Times New Roman" w:hAnsi="Tahoma" w:cs="Tahoma"/>
          <w:color w:val="000000"/>
          <w:sz w:val="18"/>
          <w:szCs w:val="18"/>
        </w:rPr>
        <w:br/>
        <w:t>     в том числе по подпрограммам:</w:t>
      </w: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F122E3">
        <w:rPr>
          <w:rFonts w:ascii="Tahoma" w:eastAsia="Times New Roman" w:hAnsi="Tahoma" w:cs="Tahoma"/>
          <w:color w:val="000000"/>
          <w:sz w:val="18"/>
          <w:szCs w:val="18"/>
        </w:rPr>
        <w:t>«Обеспечение комплексной безопасности жизнедеятельности населения  от чрезвычайных ситуаций природного и техногенного характера, стабильности техногенной обстановки, в т.ч.:</w:t>
      </w:r>
      <w:r w:rsidRPr="00F122E3">
        <w:rPr>
          <w:rFonts w:ascii="Tahoma" w:eastAsia="Times New Roman" w:hAnsi="Tahoma" w:cs="Tahoma"/>
          <w:color w:val="000000"/>
          <w:sz w:val="18"/>
          <w:szCs w:val="18"/>
        </w:rPr>
        <w:br/>
        <w:t>     за счет средств местного бюджета – 56 730 рублей,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1.3. Приложение 3,4  изложить в следующей редакции: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Глава Бесединского сельсовета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        Курского района                                                              Ю.Е. Алябьев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Приложение N 3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к муниципальной  программе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"Защита  населения и территории от чрезвычайных ситуаций,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обеспечение пожарной безопасности и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безопасности людей на водных объектах»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в муниципальном образовании «Бесединский сельсовет»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РЕАЛИЗАЦИИ МУНИЦИПАЛЬНОЙ ПРОГРАММЫ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"Защита 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«Бесединский сельсовет»                                                   Курского района Курской области»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(ЗА СЧЕТ СРЕДСТВ МЕСТНОГО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БЮДЖЕТА ( РУБЛЕЙ))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08"/>
        <w:gridCol w:w="2490"/>
        <w:gridCol w:w="2347"/>
        <w:gridCol w:w="983"/>
        <w:gridCol w:w="829"/>
        <w:gridCol w:w="1128"/>
        <w:gridCol w:w="553"/>
        <w:gridCol w:w="845"/>
        <w:gridCol w:w="1247"/>
        <w:gridCol w:w="1518"/>
      </w:tblGrid>
      <w:tr w:rsidR="00F122E3" w:rsidRPr="00F122E3" w:rsidTr="00F122E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6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6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(2021 г.)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  год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 планового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 периода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 (2022 г.)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"Защита 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«Бесединский сельсовет» Курского района Курской области»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– Администрация Бесединского сельсовета Курского района  Курской области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–Администрация Бесединского сельсовета Курского района  Курской области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 </w:t>
            </w:r>
          </w:p>
        </w:tc>
        <w:tc>
          <w:tcPr>
            <w:tcW w:w="2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</w:tr>
    </w:tbl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Приложение N 4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к муниципальной   программе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"Защита  населения и территории от чрезвычайных ситуаций,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обеспечение пожарной безопасности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и безопасности людей на водных объектах»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в муниципальном образовании «Бесединский сельсовет»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 И ПРОГНОЗНАЯ (СПРАВОЧНАЯ) ОЦЕНКА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РАСХОДОВ МЕСТНОГО БЮДЖЕТА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И ВНЕБЮДЖЕТНЫХ ИСТОЧНИКОВ НА РЕАЛИЗАЦИЮ ЦЕЛЕЙ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МУНИЦИПАЛЬНОЙ  ПРОГРАММЫ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b/>
          <w:bCs/>
          <w:color w:val="000000"/>
          <w:sz w:val="18"/>
        </w:rPr>
        <w:t>"Защита 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«Бесединский сельсовет» Курского района Курской области»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02"/>
        <w:gridCol w:w="2535"/>
        <w:gridCol w:w="2113"/>
        <w:gridCol w:w="970"/>
        <w:gridCol w:w="1622"/>
        <w:gridCol w:w="1364"/>
        <w:gridCol w:w="1231"/>
        <w:gridCol w:w="2111"/>
      </w:tblGrid>
      <w:tr w:rsidR="00F122E3" w:rsidRPr="00F122E3" w:rsidTr="00F122E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(2021 г.)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 (2022 г.)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2024 г.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 "Защита 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«Бесединский сельсовет» Курского района Курской области»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 бюджет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122E3" w:rsidRPr="00F122E3" w:rsidTr="00F12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122E3" w:rsidRPr="00F122E3" w:rsidRDefault="00F122E3" w:rsidP="00F1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12730,00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22E3" w:rsidRPr="00F122E3" w:rsidRDefault="00F122E3" w:rsidP="00F1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2E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122E3" w:rsidRPr="00F122E3" w:rsidRDefault="00F122E3" w:rsidP="00F12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F122E3" w:rsidRDefault="007D0550" w:rsidP="00F122E3">
      <w:pPr>
        <w:rPr>
          <w:szCs w:val="24"/>
        </w:rPr>
      </w:pPr>
    </w:p>
    <w:sectPr w:rsidR="007D0550" w:rsidRPr="00F122E3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2F" w:rsidRDefault="00B20B2F" w:rsidP="00830989">
      <w:pPr>
        <w:spacing w:after="0" w:line="240" w:lineRule="auto"/>
      </w:pPr>
      <w:r>
        <w:separator/>
      </w:r>
    </w:p>
  </w:endnote>
  <w:endnote w:type="continuationSeparator" w:id="0">
    <w:p w:rsidR="00B20B2F" w:rsidRDefault="00B20B2F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B20B2F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22E3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B20B2F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2F" w:rsidRDefault="00B20B2F" w:rsidP="00830989">
      <w:pPr>
        <w:spacing w:after="0" w:line="240" w:lineRule="auto"/>
      </w:pPr>
      <w:r>
        <w:separator/>
      </w:r>
    </w:p>
  </w:footnote>
  <w:footnote w:type="continuationSeparator" w:id="0">
    <w:p w:rsidR="00B20B2F" w:rsidRDefault="00B20B2F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90"/>
    <w:multiLevelType w:val="multilevel"/>
    <w:tmpl w:val="3876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31287"/>
    <w:multiLevelType w:val="multilevel"/>
    <w:tmpl w:val="E01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B324F"/>
    <w:multiLevelType w:val="multilevel"/>
    <w:tmpl w:val="7E22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50F32"/>
    <w:multiLevelType w:val="multilevel"/>
    <w:tmpl w:val="4874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B2C3A"/>
    <w:multiLevelType w:val="multilevel"/>
    <w:tmpl w:val="F0F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93815"/>
    <w:multiLevelType w:val="multilevel"/>
    <w:tmpl w:val="97CE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44BA1"/>
    <w:multiLevelType w:val="multilevel"/>
    <w:tmpl w:val="612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C7D1A"/>
    <w:multiLevelType w:val="multilevel"/>
    <w:tmpl w:val="3C7E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808DC"/>
    <w:multiLevelType w:val="multilevel"/>
    <w:tmpl w:val="19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E2081"/>
    <w:multiLevelType w:val="multilevel"/>
    <w:tmpl w:val="3A14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B2258D"/>
    <w:multiLevelType w:val="multilevel"/>
    <w:tmpl w:val="91A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01A7B"/>
    <w:multiLevelType w:val="multilevel"/>
    <w:tmpl w:val="23CC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A1069"/>
    <w:multiLevelType w:val="multilevel"/>
    <w:tmpl w:val="60AE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566C7"/>
    <w:multiLevelType w:val="multilevel"/>
    <w:tmpl w:val="39DC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26D0C"/>
    <w:multiLevelType w:val="multilevel"/>
    <w:tmpl w:val="6048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51FE0"/>
    <w:multiLevelType w:val="multilevel"/>
    <w:tmpl w:val="2F00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B766B"/>
    <w:multiLevelType w:val="multilevel"/>
    <w:tmpl w:val="903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C3518"/>
    <w:multiLevelType w:val="multilevel"/>
    <w:tmpl w:val="33BA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D7FA5"/>
    <w:multiLevelType w:val="multilevel"/>
    <w:tmpl w:val="821A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1C7EF4"/>
    <w:multiLevelType w:val="multilevel"/>
    <w:tmpl w:val="58F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0314FD"/>
    <w:multiLevelType w:val="multilevel"/>
    <w:tmpl w:val="E36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2C1D"/>
    <w:multiLevelType w:val="multilevel"/>
    <w:tmpl w:val="1E60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124859"/>
    <w:multiLevelType w:val="multilevel"/>
    <w:tmpl w:val="8FE6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A73809"/>
    <w:multiLevelType w:val="multilevel"/>
    <w:tmpl w:val="CF1A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F04304"/>
    <w:multiLevelType w:val="multilevel"/>
    <w:tmpl w:val="661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B0844"/>
    <w:multiLevelType w:val="multilevel"/>
    <w:tmpl w:val="A9BC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A9456F"/>
    <w:multiLevelType w:val="multilevel"/>
    <w:tmpl w:val="DC32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5268C"/>
    <w:multiLevelType w:val="multilevel"/>
    <w:tmpl w:val="299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592317"/>
    <w:multiLevelType w:val="multilevel"/>
    <w:tmpl w:val="CC12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06677"/>
    <w:multiLevelType w:val="multilevel"/>
    <w:tmpl w:val="59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1"/>
  </w:num>
  <w:num w:numId="5">
    <w:abstractNumId w:val="13"/>
  </w:num>
  <w:num w:numId="6">
    <w:abstractNumId w:val="30"/>
  </w:num>
  <w:num w:numId="7">
    <w:abstractNumId w:val="18"/>
  </w:num>
  <w:num w:numId="8">
    <w:abstractNumId w:val="21"/>
  </w:num>
  <w:num w:numId="9">
    <w:abstractNumId w:val="19"/>
  </w:num>
  <w:num w:numId="10">
    <w:abstractNumId w:val="14"/>
  </w:num>
  <w:num w:numId="11">
    <w:abstractNumId w:val="23"/>
  </w:num>
  <w:num w:numId="12">
    <w:abstractNumId w:val="28"/>
  </w:num>
  <w:num w:numId="13">
    <w:abstractNumId w:val="1"/>
  </w:num>
  <w:num w:numId="14">
    <w:abstractNumId w:val="25"/>
  </w:num>
  <w:num w:numId="15">
    <w:abstractNumId w:val="10"/>
  </w:num>
  <w:num w:numId="16">
    <w:abstractNumId w:val="29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5"/>
  </w:num>
  <w:num w:numId="22">
    <w:abstractNumId w:val="16"/>
  </w:num>
  <w:num w:numId="23">
    <w:abstractNumId w:val="7"/>
  </w:num>
  <w:num w:numId="24">
    <w:abstractNumId w:val="4"/>
  </w:num>
  <w:num w:numId="25">
    <w:abstractNumId w:val="3"/>
  </w:num>
  <w:num w:numId="26">
    <w:abstractNumId w:val="6"/>
  </w:num>
  <w:num w:numId="27">
    <w:abstractNumId w:val="26"/>
  </w:num>
  <w:num w:numId="28">
    <w:abstractNumId w:val="11"/>
  </w:num>
  <w:num w:numId="29">
    <w:abstractNumId w:val="0"/>
  </w:num>
  <w:num w:numId="30">
    <w:abstractNumId w:val="2"/>
  </w:num>
  <w:num w:numId="31">
    <w:abstractNumId w:val="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B2F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5CBBB-E66F-4868-BD1E-3128F72B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</cp:revision>
  <cp:lastPrinted>2023-07-07T11:49:00Z</cp:lastPrinted>
  <dcterms:created xsi:type="dcterms:W3CDTF">2023-07-07T09:42:00Z</dcterms:created>
  <dcterms:modified xsi:type="dcterms:W3CDTF">2024-09-25T18:27:00Z</dcterms:modified>
</cp:coreProperties>
</file>