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EE1345" w:rsidTr="00EE134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E1345" w:rsidRDefault="00EE134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E1345" w:rsidRDefault="00EE1345" w:rsidP="00EE134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11 ноября 2016 г. № 282 Об утверждении муниципальной программы комплексного развития транспортной инфраструктуры муниципального образования «Бесединский сельсовет» Курского района Курской области на 2017-2038 годы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 БЕСЕДИНСКОГО СЕЛЬСОВЕТА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11 ноября 2016 г.   № 282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муниципальной программы комплексного развития транспортной инфраструктуры муниципального образования «Бесединский сельсовет»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  Курской области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2017-2038 годы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Руководствуясь Бюджетным кодексом Российской Федерации,    Администрация Бесединского сельсовета Курского района Курской области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комплексного развития транспортной инфраструктуры муниципального образования«Бесединскийсельсовет»Курского района  Курской области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2017-2038 годы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  1 января 2017 года.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Бесединского сельсовета                                                 В.Г.Ожерельев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EE1345" w:rsidRDefault="00EE1345" w:rsidP="00EE1345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EE1345" w:rsidRDefault="00EE1345" w:rsidP="00EE1345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  Администрации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Бесединского сельсовета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11 ноября  2016 года   №  282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комплексного развития транспортной инфраструктуры муниципального образования «Бесединский сельсовет»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 Курской области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2017-2038 годы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1. Паспорт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 комплексного развития транспортной инфраструктуры Бесединского сельсовета Курского района  Курской области на 2017-2038 годы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23"/>
        <w:gridCol w:w="6631"/>
      </w:tblGrid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траспортной  инфраструктуры Бесединского сельсовета Курского района Курской области на 2017-2038 годы (далее - Программа)</w:t>
            </w:r>
          </w:p>
        </w:tc>
      </w:tr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>
              <w:rPr>
                <w:sz w:val="18"/>
                <w:szCs w:val="18"/>
              </w:rPr>
              <w:br/>
              <w:t>Генеральный план муниципального образования «Бесединский сельсовет» Курского района Курской области, утвержден Решением Собрания депутатов Бесединского сельсовета Курского района Курской области № 155-1-42  от 06.06.2014г.</w:t>
            </w:r>
          </w:p>
        </w:tc>
      </w:tr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      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   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 (далее - транспортный спрос);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эффективное  развитие транспортной инфраструктуры, сбалансированное с градостроительной деятельностью в поселения;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 создание условия для управления транспортным спросом;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з) создание условия для пешеходного и велосипедного передвижения населения;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и) повышение эффективности функционирования действующей </w:t>
            </w:r>
            <w:r>
              <w:rPr>
                <w:sz w:val="18"/>
                <w:szCs w:val="18"/>
              </w:rPr>
              <w:lastRenderedPageBreak/>
              <w:t>транспортной инфраструктуры.</w:t>
            </w:r>
          </w:p>
        </w:tc>
      </w:tr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Важнейшие целевые показатели 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доступности объектов транспортной инфраструктуры;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 сбалансированное, перспективное развитие транспортной инфраструктуры;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2017-2038 годы</w:t>
            </w:r>
          </w:p>
        </w:tc>
      </w:tr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асфальтирование улиц с грунтовым покрытием с. Беседино, замена поврежденных и установка недостающих дорожных знаков,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улично-дорожной сети на территориях новой жилой застройки;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EE1345" w:rsidTr="00EE1345">
        <w:trPr>
          <w:tblCellSpacing w:w="0" w:type="dxa"/>
        </w:trPr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7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  финансирования Программы за счет  средств  местного  бюджета  не планируется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- средства бюджетов всех уровней,  инвестиции.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Характеристика существующего состояния транспортной инфраструктуры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Бесединский сельсовет расположен в центральной  части  Курской области,  в 25 км  от  областного  центра  в  восточном  направлении,  на  федеральной  трассе  Курск-Воронеж-Борисоглебск.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Площадь  Бесединского сельсовета равна 160,0 км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, что составляет 9,7 % площади Курского района. Численность населения сельсовета на 01.01.2016г. составила 3500 человек, средняя плотность населения – 21,9 чел./кв.км.            Территория и границы Бесединского сельсовета определены Уставом муниципального образования «Бесединский сельсовет» Курского района Курской области.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2.2. Социально-экономическое состояние поселения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2010 году в соответствии с законом Курской области от 26 апреля 2010 года №26-ЗКО. «О преобразовании некоторых муниципальных образований и внесении изменений в отдельные законодательные акты Курской области» Бесединский сельсовет был преобразован путем объединения граничащих между собой муниципальных образований: муниципальное образование «Бесединский сельсовет» Курского района Курской области и муниципальное образование «Троицкий  сельсовет» Курского района  в муниципальное образование «Бесединский  сельсовет» Курского района Курской области.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Бесединского сельсовета входят 23 населенных пунктов. Административным центром муниципального образования является село Беседино с численностью населения  1268 человек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                                                                                                           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населении муниципального образования (по населенным пунктам)</w:t>
      </w:r>
    </w:p>
    <w:tbl>
      <w:tblPr>
        <w:tblW w:w="134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8"/>
        <w:gridCol w:w="3162"/>
        <w:gridCol w:w="2475"/>
        <w:gridCol w:w="2475"/>
        <w:gridCol w:w="2199"/>
        <w:gridCol w:w="2474"/>
      </w:tblGrid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Населенный пункт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Удаленность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От областного  и районного  цента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Удален</w:t>
            </w:r>
            <w:r>
              <w:rPr>
                <w:rStyle w:val="ad"/>
                <w:sz w:val="18"/>
                <w:szCs w:val="18"/>
              </w:rPr>
              <w:softHyphen/>
              <w:t>ность от центра МО, км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Число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дворов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Общая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числен</w:t>
            </w:r>
            <w:r>
              <w:rPr>
                <w:rStyle w:val="ad"/>
                <w:sz w:val="18"/>
                <w:szCs w:val="18"/>
              </w:rPr>
              <w:softHyphen/>
              <w:t>ность, чел.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д.Алябьево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д.Беломестное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д.Букреево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х.Букреевские  выселки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д.Воронцово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д.Городище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х.Дубовец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д.Карасёвка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д.1-е Красноково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д.2-е Красноково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с.Кувшинное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д.Кутепова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д.Малое Мальцево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д.Чуйково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Шеховцово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д.Петровское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д.Безобразово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Большое Мальцево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д.Первое Писклово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д.Второе Писклово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с.Троица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EE1345" w:rsidTr="00EE1345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х.Семидесный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1345" w:rsidTr="00EE1345">
        <w:trPr>
          <w:tblCellSpacing w:w="0" w:type="dxa"/>
        </w:trPr>
        <w:tc>
          <w:tcPr>
            <w:tcW w:w="14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Итого: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1304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3500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№ 2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4"/>
        <w:gridCol w:w="1962"/>
        <w:gridCol w:w="1656"/>
        <w:gridCol w:w="1706"/>
        <w:gridCol w:w="1615"/>
        <w:gridCol w:w="1701"/>
        <w:gridCol w:w="1739"/>
        <w:gridCol w:w="200"/>
        <w:gridCol w:w="737"/>
      </w:tblGrid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п/п.'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организации, предприятия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Юридический адрес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Фактический адрес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ФИО руководителя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Форма собственности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Вид эконом. деят.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Числ. работн.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Крупные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ФЦЭСО АО «Курскэнерго» (Бесединские РЭС) •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Алябьев Н.М.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«Бесединское»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с.Беседино'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Курбанов Г.Р.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кооперативная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Продукты, промышленные товары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«Роспух»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д-1-е Красниково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1-е Красниково '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Саньков Н.Н.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Пухо - перьевые изделия.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СП «Бел- Поль»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1-е Красниково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1-е . Красниковд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Куруленко Александр Васильевич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Одежда, постельное белье. Пухо - перьевые изделия.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'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Борисов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д.Петровское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д.Петровское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Ю.С.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зерна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EE1345" w:rsidTr="00EE1345">
        <w:trPr>
          <w:tblCellSpacing w:w="0" w:type="dxa"/>
        </w:trPr>
        <w:tc>
          <w:tcPr>
            <w:tcW w:w="1188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Средние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ФГУ ДЭП-99 (мастерский участок №3)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Плаксин В.С.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  <w:vertAlign w:val="superscript"/>
              </w:rPr>
              <w:t>17</w:t>
            </w:r>
            <w:r>
              <w:rPr>
                <w:rStyle w:val="ad"/>
                <w:sz w:val="18"/>
                <w:szCs w:val="18"/>
              </w:rPr>
              <w:t>.</w:t>
            </w:r>
          </w:p>
        </w:tc>
      </w:tr>
      <w:tr w:rsidR="00EE1345" w:rsidTr="00EE1345">
        <w:trPr>
          <w:tblCellSpacing w:w="0" w:type="dxa"/>
        </w:trPr>
        <w:tc>
          <w:tcPr>
            <w:tcW w:w="1188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Частные предприниматели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Черникова</w:t>
            </w:r>
            <w:r>
              <w:rPr>
                <w:rStyle w:val="a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Наталья Анатольевна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Черникова Н.А.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Продукты, товары повседневног о спроса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Баланина Галина  Леонидовна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с.Беседино.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Баланина Г.Л.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Продукты, товары повседневног о спроса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Назарова Елена Анатольавна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Назарова Е.А.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Хоз. товары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Мелентьева Любовь Анатольевна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Мелентье ва Л.А.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Продукты, товары повседневного спроса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Ковех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Ковех Л.Н.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Ритуальные услуги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Мишин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А. А.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Переработка, коптильня куриной, свиной продукции.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Беседин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 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Беседин А.Л.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Шиномонтаж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Кравчик И.Ю.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Кравчик И.Ю.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Расфасовка и реализация строительных материалов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С. С.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С.С.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Кафе, гостиница, стоянка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'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Заикин В.А.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Заикин В. А.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Магазин, кафе «Кристалл», ресторан «Кристалл»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17 .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«Военмаркет»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с.Беседино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Мелентье в С.М.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Кафе, гостиница, стоянка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Воробьев Н.И.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к.Курск,ул. Маяковского, 220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д.Петровское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Н.И. 55-30-26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Леонова Т.А.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д.Петровское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д.Петровское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Леонова Т.А. 59-24-47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Продукты, товары повседневного спроса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Брусенцов С.В.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г.Курск, ул.Ольшанског , о 28,квЗ.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ул.Лермонтова,4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Брусенцов С.В. 89102109 744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 (пруд)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 не услуг по ловле рыбы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E1345" w:rsidTr="00EE1345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ИП-Махов С.А.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д.Безобразово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д.Безобразово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Махов С.А. 89207088 781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 (пруд)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Разведение рыбы и реализация.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1345" w:rsidTr="00EE1345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2.3. Характеристика функционирования и показатели работы транспортной инфраструктуры по видам транспорта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Внешние транспортные связи Бесединского сельсовета осуществляются автомобильным транспортом, обеспечивающим сообщение  муниципального образования с соседними населенными пунктами, с областным и районным административными центрами, общей транспортной сетью РФ.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точки зрения внешних транспортных связей Бесединский сельсовет имеет хорошее расположение. Муниципальное образование имеет развитую систему межмуниципальных и местных автодорог, посредством  которых все населенные пункты сельсовета имеют выход на региональную транспортную сеть.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Таблица. Перечень автомобильных дорог регионального и межмуниципального значения проходящих по территории Бесединского сельсовета.</w:t>
      </w:r>
    </w:p>
    <w:tbl>
      <w:tblPr>
        <w:tblpPr w:leftFromText="45" w:rightFromText="45" w:vertAnchor="text"/>
        <w:tblW w:w="12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5662"/>
        <w:gridCol w:w="1244"/>
        <w:gridCol w:w="1424"/>
        <w:gridCol w:w="1229"/>
        <w:gridCol w:w="1423"/>
        <w:gridCol w:w="1244"/>
      </w:tblGrid>
      <w:tr w:rsidR="00EE1345" w:rsidTr="00EE1345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п/п</w:t>
            </w:r>
          </w:p>
        </w:tc>
        <w:tc>
          <w:tcPr>
            <w:tcW w:w="56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автомобильных дорог</w:t>
            </w:r>
          </w:p>
        </w:tc>
        <w:tc>
          <w:tcPr>
            <w:tcW w:w="39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Протяжённость, км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Наличие мостов</w:t>
            </w:r>
          </w:p>
        </w:tc>
      </w:tr>
      <w:tr w:rsidR="00EE1345" w:rsidTr="00EE134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1345" w:rsidRDefault="00EE13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1345" w:rsidRDefault="00EE1345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всего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 том числе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тип моста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шт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Длина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п/м</w:t>
            </w:r>
          </w:p>
        </w:tc>
      </w:tr>
      <w:tr w:rsidR="00EE1345" w:rsidTr="00EE134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1345" w:rsidRDefault="00EE13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1345" w:rsidRDefault="00EE13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1345" w:rsidRDefault="00EE1345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твердое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покрытие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грунт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1345" w:rsidRDefault="00EE13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E1345" w:rsidRDefault="00EE1345">
            <w:pPr>
              <w:rPr>
                <w:sz w:val="18"/>
                <w:szCs w:val="18"/>
              </w:rPr>
            </w:pP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«Курск-Борисоглебск»-Полевая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 б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204,5</w:t>
            </w: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«Курск-Борисоглебск»-Беломестное-Кувшинное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«Курск-Борисоглебск»-Шеховцово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Отрешково-Петровское-Беседино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 б.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«Курск-Касторное»-Семидесный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«Отрешково-Петровское-Беседино»-Безобразово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Петровское-Большое Мальцево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«ООтрешково-Петровское-Беседино»-Троица-2-е Писклово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Петровское-1-е Писклово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1345" w:rsidTr="00EE134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«Отрешково-Петровское-Беседино»-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Карасёвка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3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236,3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въезд на территорию Бесединского сельсовета осуществляется по дороге Курск-Воронеж «Р-298» Е38 (Курск-Борисоглебск «А-144»), межрегиональная автотрасса 38 ОП РЗ «38К-014» «Курск-Борисоглебск» - Полевая из города Курска.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Все дороги регионального, межмуниципального и местного значения связывают сельсовет с областным центром. Так же имеется сеть полевых дорог с грунтовым покрытием.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протяженность автодорог общего пользования с асфальтовым покрытием, на территории Бесединского сельсовета, составляет (около 128,1 км), и неасфальтированных  автомобильных дорог общего пользования (около 159,8 км);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2.4.  Характеристика сети дорог поселения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Улично-дорожная сеть Бесединского сельсовета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Категории улиц и дорог приняты в соответствии с классификацией, приведенной в следующей таблице.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Таблица. Параметры улиц и дорог сельского поселения.</w:t>
      </w:r>
    </w:p>
    <w:tbl>
      <w:tblPr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777"/>
        <w:gridCol w:w="2777"/>
        <w:gridCol w:w="1806"/>
        <w:gridCol w:w="1806"/>
        <w:gridCol w:w="1666"/>
        <w:gridCol w:w="2362"/>
      </w:tblGrid>
      <w:tr w:rsidR="00EE1345" w:rsidTr="00EE1345">
        <w:trPr>
          <w:tblHeader/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Категория сельских улиц и дорог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Основное назначение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Расчетная скорость движения, км/ч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Ширина полосы движения, м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Число полос движения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Ширина пешеходной части тротуара, м</w:t>
            </w:r>
          </w:p>
        </w:tc>
      </w:tr>
      <w:tr w:rsidR="00EE1345" w:rsidTr="00EE1345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Поселковая дорога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муниципального образования с внешними дорогами общей сети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1345" w:rsidTr="00EE1345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Главная улица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жилых территорий с общественным центром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1,5-2,25</w:t>
            </w:r>
          </w:p>
        </w:tc>
      </w:tr>
      <w:tr w:rsidR="00EE1345" w:rsidTr="00EE1345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Улица в жилой застройке:</w:t>
            </w:r>
          </w:p>
        </w:tc>
      </w:tr>
      <w:tr w:rsidR="00EE1345" w:rsidTr="00EE1345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1,0-1,5</w:t>
            </w:r>
          </w:p>
        </w:tc>
      </w:tr>
      <w:tr w:rsidR="00EE1345" w:rsidTr="00EE1345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второстепенная (переулок)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между основными жилыми улицами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1345" w:rsidTr="00EE1345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жилых домов, расположенных в глубине квартала, с улицей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2,75-3,0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1345" w:rsidTr="00EE1345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проезд, скотопрогон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Таблица  - Характеристика улиц населенных пунктов муниципального образования «Бесединский сельсовет»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2882"/>
        <w:gridCol w:w="2285"/>
        <w:gridCol w:w="1981"/>
        <w:gridCol w:w="2582"/>
      </w:tblGrid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населённого пункта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Протяжённость,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Покрытие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дороги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Беседино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Воронцово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Шеховцово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Алябьево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Кутепова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Чуйково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Беломестное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Петровское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Большое Мальцево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Троица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1-е Красниково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щебень,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2-е Красниково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грунт, асфальт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Букреево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 Букреевские выселки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Городище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 Дубовец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Карасёвка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Кувшинное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Малое Мальцево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Безобразово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Первое Писклово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Второе Писклово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 Семидесный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асфальт, грунт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Беседино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дорога (ул. Соловьиная к домам детей-сирот) - сельсовет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 Кутепова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дорога</w:t>
            </w:r>
          </w:p>
        </w:tc>
      </w:tr>
      <w:tr w:rsidR="00EE1345" w:rsidTr="00EE13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287,9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протяженность улично-дорожной сети населенных пунктов муниципального образования порядка 300 км, из них с асфальтным покрытием порядка 100,0 км. Имеющееся твердое покрытие требует реконструкции.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в сельсовете  существует проблема низкого уровня благоустройства улично-дорожной сети.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 используется  419 единиц автотранспорта, из них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- 391 единиц легковой автотранспорт 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 единиц грузовой автотранспорт;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- 18 единиц трактора.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Парковок (парковочных мест ) на территории поселения не имеется и строительство не планируется.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Весь автопарк принадлежит гражданам на праве личной собственности и  хозяйствующим 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Во время сезонных полевых работ движения автотранспорта увеличивается за счет проезда сельскохозяйственной деятельности на 10%.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праздничные и выходные дни за счет притока иногороднего транспорта движения легкового автотранспорта увеличивается на 20% 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2.6.  Характеристика работы транспортных средств общего пользования, включая анализ пассажиропотока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Автомобильным транспортом осуществляются как пассажирские, так и грузоперевозки. Пассажирские  перевозки  осуществляются  автобусами  пригородного  сообщения -  три  маршрута,  два  из  которых  совершают по 4 рейса  и один пять  рейсов,  кроме этого пассажиры  пользуются  и  автобусами  междугороднего  сообщения, маршрут  которых  проходит через  Беседино.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самих населенных пунктах Бесединского сельсовета пассажирские перевозки не осуществляются.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Индивидуальный  автотранспорт представлен личным транспортом населения. Личный транспорт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Проектные предложения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расчетный срок внешние связи сельсовета  будут обеспечиваться, как и в настоящее время, автомобильным   транспортом.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Базовыми принципами развития транспортной системы должны стать: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мобильности населения как фактора экономического развития.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принципы развития транспортного комплекса муниципального образования «Бесединский сельсовет»  включают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первую очередь (до 2020 г.) строительства предлагается: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 мостовых сооружений, расположенных на территории муниципального образования.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Реализация вышеуказанных мероприятий  и принципов развития транспортной системы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обслуживание органам местного самоуправления муниципального образования.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2.7. Характеристика условий пешеходного и велосипедного передвижения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Специально  отведенных пешеходных дорожек на территории муниципального образования  по  населенным  пунктам  нет, тротуары  имеются только по центральной  улице, протяженность которых  составляет  7 км и все  требуют капитального  ремонта.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Для безопасного перехода граждан через проезжую часть на территории муниципального образования имеется пять пешеходных переходов, все в селе  Беседино, которые   оборудованы дорожными знаками. Со стороны  автостанции  к  больнице  имеется воздушный  закрытый  переход.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Специально отведенных  велосипедных дорожек нет. Движение  велосипедного  транспорта производится по проезжей части.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Коммунальной службы на территории  поселения нет. При использовании спецтехники для содержания автомобильных дорог общего пользования местного значения заключаются Муниципальные контракты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2.9. Анализ уровня безопасности дорожного движения;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Обстановка с аварийностью на территории Бесединского сельсовета остается сложной. Общее количество ДТП на территории поселения за  последний год - 4. Число погибших в аварии людей -2. Число получивших ранения – 8.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2.10 Оценка уровня негативного воздействия транспортной инфраструктуры на окружающую среду, безопасность и здоровье населения;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в атмосферу загрязняющих веществ в поселении обусловлено возросшим за последние годы количеством автотранспорта.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исследований атмосферного воздуха в Бесединском  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2.11 Характеристика существующих условий и перспектив развития и размещения транспортной инфраструктуры поселения;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первую очередь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существующих условий и перспектив развития и размещения транспортной инфраструктуры сельсовета  предлагается: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 мостовых сооружений, расположенных на территории муниципального образования.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вышеуказанных мероприятий 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2.12 Оценка нормативно-правовой базы, необходимой для функционирования и развития транспортной инфраструктуры поселения.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функционирования и развития транспортной инфраструктуры  муниципального образования «Бесединский сельсовет» Курского района Курской области имеется следующая нормативная  правовая база.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 Генеральный план муниципального образования «Бесединский сельсовет» Курского района Курской области, утвержден Решением Собрания депутатов Бесединского сельсовета Курского района Курской области № 155-1-42 от 06.06.2014г.;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Правила землепользования и застройки территории Бесединского сельсовета Курского района Курской области утверждены Решением Собрания депутатов Бесединского сельсовета № 158-1-44 от  25.08.2014г.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качественного функционирования и развития транспортной инфраструктуры муниципального образования  «Бесединский сельсовет» Курского района Курской области необходимо постоянно актуализировать  и дополнять нормативно правовую базу.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2.13 Оценка финансирования транспортной инфраструктуры.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финансирования муниципального образования достаточно низкий. Денежных средств  за последние  годы на финансирование транспортной инфраструктуры  в бюджете муниципального образования «Бесединский сельсовет» не предусматривалось.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3.1. Прогноз социально-экономического и градостроительного развития поселения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1989-2011 гг. демографическая динамика была отрицательной.  Общая убыль населения складывалась из естественной убыли (превышения  числа умерших над числом родившихся) и миграционного сальдо. Всего за исследуемый период  население сократилось на  700 чел.  Анализ современной ситуации выявил основные направления демографических процессов в Бесединском сельсовете: падение численности населения за счет отрицательного сальдо естественного движения и миграционного оттока. Современные демографические характеристики позволяют сделать прогноз изменения численности на перспективу. Оценка перспективного изменения численности населения в достаточно широком временном диапазоне (до 2038г.)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2016 год (первая очередь генерального плана) и 2038 год (расчетный срок).«Инерционный» сценарий прогноза предполагает сохранение сложившихся условий смертности, рождаемости и миграции. «Инновационный» сценарий основан на росте численности населения за счет повышения уровня рождаемости, снижения смертности, миграционного оттока населения. 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2038 года. Численность населения рассчитывается с учетом среднегодового общего прироста, сложившегося за последние годы в Бесединском сельсовете, согласно существующей методике по формуле: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= Нс (1 + (Р+М)/100)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Т</w:t>
      </w:r>
      <w:r>
        <w:rPr>
          <w:rFonts w:ascii="Tahoma" w:hAnsi="Tahoma" w:cs="Tahoma"/>
          <w:color w:val="000000"/>
          <w:sz w:val="18"/>
          <w:szCs w:val="18"/>
        </w:rPr>
        <w:t>, где: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о</w:t>
      </w:r>
      <w:r>
        <w:rPr>
          <w:rFonts w:ascii="Tahoma" w:hAnsi="Tahoma" w:cs="Tahoma"/>
          <w:color w:val="000000"/>
          <w:sz w:val="18"/>
          <w:szCs w:val="18"/>
        </w:rPr>
        <w:t> – ожидаемая численность населения на расчетный год;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с</w:t>
      </w:r>
      <w:r>
        <w:rPr>
          <w:rFonts w:ascii="Tahoma" w:hAnsi="Tahoma" w:cs="Tahoma"/>
          <w:color w:val="000000"/>
          <w:sz w:val="18"/>
          <w:szCs w:val="18"/>
        </w:rPr>
        <w:t> – существующая численность населения;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 – среднегодовой естественный прирост;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М-  среднегодовая миграция;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 – число лет расчетного срока.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перспективного изменения численности населения в достаточно широком временном диапазоне (до 2038 г.)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Расчетная численность населения и половозрастной состав населения были определены на две даты: 2016 год (первая очередь генерального плана) и 2038год (расчетный срок).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«Инерционный» сценарий прогноза предполагает сохранение сложившихся условий смертности, рождаемости и миграции.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«Инновационный» сценарий основан на росте числа жителей сельсовета  за счет повышения уровня рождаемости, снижения смертности, оттока миграционного притока населения.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Данные для расчета ожидаемой численности населения и результаты этого расчета представлены в таблице.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  - Расчет прогнозной численности населения муниципального образования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0"/>
        <w:gridCol w:w="4360"/>
        <w:gridCol w:w="200"/>
        <w:gridCol w:w="2337"/>
        <w:gridCol w:w="2567"/>
      </w:tblGrid>
      <w:tr w:rsidR="00EE1345" w:rsidTr="00EE1345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</w:tc>
        <w:tc>
          <w:tcPr>
            <w:tcW w:w="5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Показатели</w:t>
            </w:r>
          </w:p>
        </w:tc>
        <w:tc>
          <w:tcPr>
            <w:tcW w:w="56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Значение</w:t>
            </w:r>
          </w:p>
        </w:tc>
      </w:tr>
      <w:tr w:rsidR="00EE1345" w:rsidTr="00EE1345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п/п </w:t>
            </w:r>
          </w:p>
        </w:tc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инерционный сценарий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инновационный сценарий</w:t>
            </w:r>
          </w:p>
        </w:tc>
      </w:tr>
      <w:tr w:rsidR="00EE1345" w:rsidTr="00EE1345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населения на момент проектирования, чел</w:t>
            </w:r>
          </w:p>
        </w:tc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 w:rsidR="00EE1345" w:rsidTr="00EE1345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Среднегодовой общий прирост населения, %</w:t>
            </w:r>
          </w:p>
        </w:tc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+0,3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+0,7</w:t>
            </w:r>
          </w:p>
        </w:tc>
      </w:tr>
      <w:tr w:rsidR="00EE1345" w:rsidTr="00EE1345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первой очереди, лет</w:t>
            </w:r>
          </w:p>
        </w:tc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E1345" w:rsidTr="00EE1345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срок, лет</w:t>
            </w:r>
          </w:p>
        </w:tc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E1345" w:rsidTr="00EE1345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Ожидаемая численность населения в 2020 году, чел</w:t>
            </w:r>
          </w:p>
        </w:tc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3542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</w:t>
            </w:r>
          </w:p>
        </w:tc>
      </w:tr>
      <w:tr w:rsidR="00EE1345" w:rsidTr="00EE1345">
        <w:trPr>
          <w:tblCellSpacing w:w="0" w:type="dxa"/>
        </w:trPr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Ожидаемая численность населения в 2038году, </w:t>
            </w:r>
            <w:r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</w:t>
            </w:r>
          </w:p>
        </w:tc>
      </w:tr>
      <w:tr w:rsidR="00EE1345" w:rsidTr="00EE1345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дальнейших расчетов в генеральном плане численность населения принимается по инновационному сценарию, согласно которому число жителей  муниципального образования  к  2038 году составит  3990 человек, на 1 очередь (2020 г.) - 3710 человек.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проблем сложившегося демографического развития сельсовета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Перспективы демографического развития Бесединского сельсовета будут определяться: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 возможностью привлечения и закрепления молодых кадров, созданием новых высокооплачиваемых рабочих мест;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 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 улучшением жилищных условий;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 совершенствованием социальной и культурно-бытовой инфраструктуры;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 созданием более комфортной и экологически чистой среды;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−  улучшением инженерно-транспортной инфраструктуры.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период с 2017 по 2020 годы в населенных пунктах муниципального образования  прогнозируется незначительное  увеличение численности населения.  В этот период планируется построить и ввести в эксплуатацию дополнительно 2000 кв. метров жилья. Застройка планируется в форме   индивидуальных  жилых домов.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ввода нового жилья данный показатель в 2038 году составит 22 кв. м на 1 человека.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Естественная убыль жилфонда за период 2017-2038 годы прогнозируется в размере 1-2 % в год.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3.2.         Прогноз транспортного спроса поселения,  объемов и характера передвижения населения и перевозок грузов по видам транспорта, имеющегося на территории поселения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период  2017-2038  годов прогнозируется увеличение уровня автомобилизации населения и притока 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 вместимости, сокращать наполняемость экипажей, обеспечивать удобные подходы к остановкам общественного транспорта.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3.3. Прогноз развития транспортной инфраструктуры по видам транспорта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расчетный срок внешние связи поселения будут обеспечиваться, как и в настоящее время, автомобильным  транспортом.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Базовыми принципами развития транспортной системы должны стать: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мобильности населения как фактора экономического развития.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3.4. Прогноз развития дорожной сети поселения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принципы развития транспортного комплекса на территории муниципального образования 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3.5. Прогноз  уровня автомобилизации, параметров дорожного движения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сегодняшний день уровень автомобилизации населения достаточно высок. Учитывая рост притока автомобильного транспорта  в весеннее- летний период, общее число автомобилей также увеличится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3.6.        Прогноз показателей безопасности дорожного движения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Увеличение  дорожно-транспортных происшествий   связано 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Сокращение количества человек, погибших в результате дорожно-транспортных происшествий, 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3.7. Прогноз негативного воздействия транспортной инфраструктуры на окружающую среду и здоровье населения.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Учитывая рост  общего  числа автомобилей также увеличиться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 Укрупненная оценка принципиальных вариантов развития транспортной инфраструктуры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5.1 Мероприятия по развитию транспортной инфраструктуры по видам транспорта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6"/>
        <w:gridCol w:w="3274"/>
        <w:gridCol w:w="3785"/>
        <w:gridCol w:w="4100"/>
      </w:tblGrid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Описание проекта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Реконструкция, проектирование или строительство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автомобильные 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дороги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 с.Беседино 7 км.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Автомобильные дороги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 д.Шеховцово , Ворнцово, Большое Мальцево  20км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знаки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знаки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 сельсовета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разметки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автомобильным  дорогам Бесединского сельсовета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материалов, разметка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5.2. Мероприятия по развитию транспорта общего пользования, созданию транспортно-пересадочных узлов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  планируется.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5.3.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Не  планируется.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5.4. Мероприятия по развитию инфраструктуры пешеходного и велосипедного передвижения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планируется;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мероприятия по развитию транспортной инфраструктуры направлены в той или иной степени и на развитие инфраструктуры для грузового транспорта, транспортных средств коммунальных и дорожных служб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5.6. Мероприятия по развитию сети дорог поселений.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6"/>
        <w:gridCol w:w="3274"/>
        <w:gridCol w:w="3785"/>
        <w:gridCol w:w="4100"/>
      </w:tblGrid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Описание проекта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Реконструкция, проектирование или строительство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автомобильные 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дороги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 с.Беседино 7 км.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Автомобильные дороги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 д.Шеховцово , Ворнцово, Большое Мальцево  20км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знаки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знаки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 сельсовета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</w:t>
            </w:r>
          </w:p>
        </w:tc>
      </w:tr>
      <w:tr w:rsidR="00EE1345" w:rsidTr="00EE1345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разметки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автомобильным  дорогам Бесединского сельсовета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материалов, разметка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5.7.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систематических выступлений в средствах массовой информации по вопросам безопасности дорожного движения и качества транспортного обслуживания, анализ пассажиропотока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Комплексные мероприятия  по развитию транспортной инфраструктуры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6"/>
        <w:gridCol w:w="2206"/>
        <w:gridCol w:w="2303"/>
        <w:gridCol w:w="2217"/>
        <w:gridCol w:w="1544"/>
        <w:gridCol w:w="1396"/>
        <w:gridCol w:w="2528"/>
      </w:tblGrid>
      <w:tr w:rsidR="00EE1345" w:rsidTr="00EE134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 w:rsidP="00EE1345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№ пп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Описание проекта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Реконструкция, проектирование или строительство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Затраты на реализацию проекта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(тыс.руб)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EE1345" w:rsidTr="00EE134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 w:rsidP="00EE1345">
            <w:pPr>
              <w:numPr>
                <w:ilvl w:val="0"/>
                <w:numId w:val="28"/>
              </w:numPr>
              <w:spacing w:after="0" w:line="240" w:lineRule="auto"/>
              <w:ind w:left="0"/>
            </w:pPr>
            <w:r>
              <w:t>1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автомобильные 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 с.Беседино 7 км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планируются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Автомобильные дороги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 д.Шеховцово, Воронцово, Большое Мальцево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планируются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знаки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планируются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2017-2038г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знаки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территории сельсовета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планируются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2017-2038г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E1345" w:rsidTr="00EE1345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Дорожные разметки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автомобильным  дорогам Бесединского сельсовета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материалов, разметка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планируются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2017-2038г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</w:t>
            </w:r>
          </w:p>
          <w:p w:rsidR="00EE1345" w:rsidRDefault="00EE134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  плата за пользование услугами.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Общий объем финансирования по Программе   составляет всего – не планируется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Финансово-экономическое обоснование программы на 2017 - 2038 годы будет производиться ежегодно, по мере уточнения утверждения инвестиционных программ и объемов финансирования.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Оценка эффективности реализации Программы (далее – Оценка) осуществляется заказчиком Программы ежегодно в течение всего срока        ее реализации и по окончании ее реализации.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Источником информации для проведения оценки эффективности являются отчеты исполнителей мероприятий Программы о достигнутых результатах, использовании финансовых средств за отчетный период.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Оценка осуществляется по следующим критериям: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Достижение запланированных значений целевых показателей.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</w:t>
      </w:r>
      <w:r>
        <w:rPr>
          <w:rStyle w:val="af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запланированных результатов по каждому целевому показателю за отчетный период (И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</w:t>
      </w:r>
      <w:r>
        <w:rPr>
          <w:rFonts w:ascii="Tahoma" w:hAnsi="Tahoma" w:cs="Tahoma"/>
          <w:color w:val="000000"/>
          <w:sz w:val="18"/>
          <w:szCs w:val="18"/>
        </w:rPr>
        <w:t>)</w:t>
      </w:r>
      <w:r>
        <w:rPr>
          <w:rStyle w:val="af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проводится путем сопоставления фактически достигнутого значения целевого показателя         за отчетный период (И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  <w:r>
        <w:rPr>
          <w:rFonts w:ascii="Tahoma" w:hAnsi="Tahoma" w:cs="Tahoma"/>
          <w:color w:val="000000"/>
          <w:sz w:val="18"/>
          <w:szCs w:val="18"/>
        </w:rPr>
        <w:t>) с его плановым значением (И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</w:t>
      </w:r>
      <w:r>
        <w:rPr>
          <w:rFonts w:ascii="Tahoma" w:hAnsi="Tahoma" w:cs="Tahoma"/>
          <w:color w:val="000000"/>
          <w:sz w:val="18"/>
          <w:szCs w:val="18"/>
        </w:rPr>
        <w:t>) по следующей формуле: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                 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</w:t>
      </w:r>
      <w:r>
        <w:rPr>
          <w:rFonts w:ascii="Tahoma" w:hAnsi="Tahoma" w:cs="Tahoma"/>
          <w:color w:val="000000"/>
          <w:sz w:val="18"/>
          <w:szCs w:val="18"/>
        </w:rPr>
        <w:t> = ----------,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 </w:t>
      </w:r>
      <w:r>
        <w:rPr>
          <w:rFonts w:ascii="Tahoma" w:hAnsi="Tahoma" w:cs="Tahoma"/>
          <w:color w:val="000000"/>
          <w:sz w:val="18"/>
          <w:szCs w:val="18"/>
        </w:rPr>
        <w:t>– степень достижения планового значения целевого показателя                  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  <w:r>
        <w:rPr>
          <w:rFonts w:ascii="Tahoma" w:hAnsi="Tahoma" w:cs="Tahoma"/>
          <w:color w:val="000000"/>
          <w:sz w:val="18"/>
          <w:szCs w:val="18"/>
        </w:rPr>
        <w:t> – значение показателя, фактически достигнутое на конец отчетного периода;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 </w:t>
      </w:r>
      <w:r>
        <w:rPr>
          <w:rFonts w:ascii="Tahoma" w:hAnsi="Tahoma" w:cs="Tahoma"/>
          <w:color w:val="000000"/>
          <w:sz w:val="18"/>
          <w:szCs w:val="18"/>
        </w:rPr>
        <w:t>– 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плановое значение целевого показателя в отчетном периоде.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– порядковый номер целевого показателя.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Иi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        ∑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И = ----------,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N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∑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 </w:t>
      </w:r>
      <w:r>
        <w:rPr>
          <w:rFonts w:ascii="Tahoma" w:hAnsi="Tahoma" w:cs="Tahoma"/>
          <w:color w:val="000000"/>
          <w:sz w:val="18"/>
          <w:szCs w:val="18"/>
        </w:rPr>
        <w:t>– сумма оценок достижения плановых значений показателей                  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– количество целевых показателей Программы, подлежащих выполнению в отчетном периоде.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Соответствие объемов фактического финансирования запланированным объемам.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(Ффакт) к запланированному объему (Фплан) по следующей формуле: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Ф = -----------,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 – степень уровня финансирования мероприятий Программы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  <w:r>
        <w:rPr>
          <w:rFonts w:ascii="Tahoma" w:hAnsi="Tahoma" w:cs="Tahoma"/>
          <w:color w:val="000000"/>
          <w:sz w:val="18"/>
          <w:szCs w:val="18"/>
        </w:rPr>
        <w:t> – фактический объем финансирования мероприятий Программы           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 </w:t>
      </w:r>
      <w:r>
        <w:rPr>
          <w:rFonts w:ascii="Tahoma" w:hAnsi="Tahoma" w:cs="Tahoma"/>
          <w:color w:val="000000"/>
          <w:sz w:val="18"/>
          <w:szCs w:val="18"/>
        </w:rPr>
        <w:t>– объем финансирования мероприятий, предусмотренный Программой на отчетный период.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Выполнение запланированных мероприятий.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выполнения каждого запланированного мероприятия Программы за отчетный период (Мj) определяется путем сопоставления фактически полученного результата от реализации мероприятия (Мфакт)             к его запланированному значению (Мплан) по следующей формуле: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j</w:t>
      </w:r>
      <w:r>
        <w:rPr>
          <w:rFonts w:ascii="Tahoma" w:hAnsi="Tahoma" w:cs="Tahoma"/>
          <w:color w:val="000000"/>
          <w:sz w:val="18"/>
          <w:szCs w:val="18"/>
        </w:rPr>
        <w:t> = ------------,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                    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j</w:t>
      </w:r>
      <w:r>
        <w:rPr>
          <w:rFonts w:ascii="Tahoma" w:hAnsi="Tahoma" w:cs="Tahoma"/>
          <w:color w:val="000000"/>
          <w:sz w:val="18"/>
          <w:szCs w:val="18"/>
        </w:rPr>
        <w:t> – показатель степени выполнения мероприятия Программы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 </w:t>
      </w:r>
      <w:r>
        <w:rPr>
          <w:rFonts w:ascii="Tahoma" w:hAnsi="Tahoma" w:cs="Tahoma"/>
          <w:color w:val="000000"/>
          <w:sz w:val="18"/>
          <w:szCs w:val="18"/>
        </w:rPr>
        <w:t>– фактически полученный результат по мероприятию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 </w:t>
      </w:r>
      <w:r>
        <w:rPr>
          <w:rFonts w:ascii="Tahoma" w:hAnsi="Tahoma" w:cs="Tahoma"/>
          <w:color w:val="000000"/>
          <w:sz w:val="18"/>
          <w:szCs w:val="18"/>
        </w:rPr>
        <w:t>– предусмотренный Программой ожидаемый результат по мероприятию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j – порядковый номер мероприятия Программы.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     ∑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j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М = ------------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 – среднее значение степени выполнения запланированных мероприятий Программы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∑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j </w:t>
      </w:r>
      <w:r>
        <w:rPr>
          <w:rFonts w:ascii="Tahoma" w:hAnsi="Tahoma" w:cs="Tahoma"/>
          <w:color w:val="000000"/>
          <w:sz w:val="18"/>
          <w:szCs w:val="18"/>
        </w:rPr>
        <w:t>– сумма оценок степени выполнения запланированных мероприятий Программы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– количество мероприятий Программы, подлежащих выполнению               в отчетном периоде.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М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Э = --------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                                    Ф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финансовых средств Программы              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 – среднее значение степени выполнения запланированных мероприятий Программы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 – степень уровня финансирования мероприятий Программы в отчетном периоде.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П =   И x Э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показатель эффективности реализации Программы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финансовых средств Программы                 в отчетном периоде.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Вывод об эффективности реализации Программы формируется                        на основании значений П.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признается: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высоким уровнем эффективности, если значение П больше либо равно 0,9;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 средним уровнем эффективности, если значение П меньше 0,9,                     но больше либо равно 0,7.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остальных случаях реализация Программы признается с низким уровнем эффективности.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8.</w:t>
      </w:r>
      <w:r>
        <w:rPr>
          <w:rStyle w:val="af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1345" w:rsidRDefault="00EE1345" w:rsidP="00EE134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качественного функционирования и развития транспортной инфраструктуры муниципального образования Бесединский сельсовет Курского района Курской области необходимо постоянно актуализировать и дополнять нормативно-правовую базу.</w:t>
      </w:r>
    </w:p>
    <w:p w:rsidR="007D0550" w:rsidRPr="00EE1345" w:rsidRDefault="007D0550" w:rsidP="00EE1345">
      <w:pPr>
        <w:rPr>
          <w:szCs w:val="24"/>
        </w:rPr>
      </w:pPr>
    </w:p>
    <w:sectPr w:rsidR="007D0550" w:rsidRPr="00EE1345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99" w:rsidRDefault="000C4299" w:rsidP="00830989">
      <w:pPr>
        <w:spacing w:after="0" w:line="240" w:lineRule="auto"/>
      </w:pPr>
      <w:r>
        <w:separator/>
      </w:r>
    </w:p>
  </w:endnote>
  <w:endnote w:type="continuationSeparator" w:id="0">
    <w:p w:rsidR="000C4299" w:rsidRDefault="000C4299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0C4299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1345">
      <w:rPr>
        <w:rStyle w:val="ab"/>
        <w:noProof/>
      </w:rPr>
      <w:t>14</w:t>
    </w:r>
    <w:r>
      <w:rPr>
        <w:rStyle w:val="ab"/>
      </w:rPr>
      <w:fldChar w:fldCharType="end"/>
    </w:r>
  </w:p>
  <w:p w:rsidR="006E675A" w:rsidRDefault="000C4299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99" w:rsidRDefault="000C4299" w:rsidP="00830989">
      <w:pPr>
        <w:spacing w:after="0" w:line="240" w:lineRule="auto"/>
      </w:pPr>
      <w:r>
        <w:separator/>
      </w:r>
    </w:p>
  </w:footnote>
  <w:footnote w:type="continuationSeparator" w:id="0">
    <w:p w:rsidR="000C4299" w:rsidRDefault="000C4299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287"/>
    <w:multiLevelType w:val="multilevel"/>
    <w:tmpl w:val="E01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0F32"/>
    <w:multiLevelType w:val="multilevel"/>
    <w:tmpl w:val="4874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2C3A"/>
    <w:multiLevelType w:val="multilevel"/>
    <w:tmpl w:val="F0F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44BA1"/>
    <w:multiLevelType w:val="multilevel"/>
    <w:tmpl w:val="612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C7D1A"/>
    <w:multiLevelType w:val="multilevel"/>
    <w:tmpl w:val="3C7E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808DC"/>
    <w:multiLevelType w:val="multilevel"/>
    <w:tmpl w:val="19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E2081"/>
    <w:multiLevelType w:val="multilevel"/>
    <w:tmpl w:val="3A14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2258D"/>
    <w:multiLevelType w:val="multilevel"/>
    <w:tmpl w:val="91A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01A7B"/>
    <w:multiLevelType w:val="multilevel"/>
    <w:tmpl w:val="23CC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A1069"/>
    <w:multiLevelType w:val="multilevel"/>
    <w:tmpl w:val="60AE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566C7"/>
    <w:multiLevelType w:val="multilevel"/>
    <w:tmpl w:val="39DC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26D0C"/>
    <w:multiLevelType w:val="multilevel"/>
    <w:tmpl w:val="6048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51FE0"/>
    <w:multiLevelType w:val="multilevel"/>
    <w:tmpl w:val="2F00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18"/>
    <w:multiLevelType w:val="multilevel"/>
    <w:tmpl w:val="33BA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D7FA5"/>
    <w:multiLevelType w:val="multilevel"/>
    <w:tmpl w:val="821A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C7EF4"/>
    <w:multiLevelType w:val="multilevel"/>
    <w:tmpl w:val="58F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314FD"/>
    <w:multiLevelType w:val="multilevel"/>
    <w:tmpl w:val="E36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12C1D"/>
    <w:multiLevelType w:val="multilevel"/>
    <w:tmpl w:val="1E60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24859"/>
    <w:multiLevelType w:val="multilevel"/>
    <w:tmpl w:val="8FE6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73809"/>
    <w:multiLevelType w:val="multilevel"/>
    <w:tmpl w:val="CF1A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F04304"/>
    <w:multiLevelType w:val="multilevel"/>
    <w:tmpl w:val="661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B0844"/>
    <w:multiLevelType w:val="multilevel"/>
    <w:tmpl w:val="A9BC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9456F"/>
    <w:multiLevelType w:val="multilevel"/>
    <w:tmpl w:val="DC32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5268C"/>
    <w:multiLevelType w:val="multilevel"/>
    <w:tmpl w:val="299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592317"/>
    <w:multiLevelType w:val="multilevel"/>
    <w:tmpl w:val="CC12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206677"/>
    <w:multiLevelType w:val="multilevel"/>
    <w:tmpl w:val="59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7"/>
  </w:num>
  <w:num w:numId="5">
    <w:abstractNumId w:val="10"/>
  </w:num>
  <w:num w:numId="6">
    <w:abstractNumId w:val="26"/>
  </w:num>
  <w:num w:numId="7">
    <w:abstractNumId w:val="14"/>
  </w:num>
  <w:num w:numId="8">
    <w:abstractNumId w:val="17"/>
  </w:num>
  <w:num w:numId="9">
    <w:abstractNumId w:val="15"/>
  </w:num>
  <w:num w:numId="10">
    <w:abstractNumId w:val="11"/>
  </w:num>
  <w:num w:numId="11">
    <w:abstractNumId w:val="19"/>
  </w:num>
  <w:num w:numId="12">
    <w:abstractNumId w:val="24"/>
  </w:num>
  <w:num w:numId="13">
    <w:abstractNumId w:val="0"/>
  </w:num>
  <w:num w:numId="14">
    <w:abstractNumId w:val="21"/>
  </w:num>
  <w:num w:numId="15">
    <w:abstractNumId w:val="7"/>
  </w:num>
  <w:num w:numId="16">
    <w:abstractNumId w:val="25"/>
  </w:num>
  <w:num w:numId="17">
    <w:abstractNumId w:val="9"/>
  </w:num>
  <w:num w:numId="18">
    <w:abstractNumId w:val="18"/>
  </w:num>
  <w:num w:numId="19">
    <w:abstractNumId w:val="20"/>
  </w:num>
  <w:num w:numId="20">
    <w:abstractNumId w:val="16"/>
  </w:num>
  <w:num w:numId="21">
    <w:abstractNumId w:val="12"/>
  </w:num>
  <w:num w:numId="22">
    <w:abstractNumId w:val="13"/>
  </w:num>
  <w:num w:numId="23">
    <w:abstractNumId w:val="4"/>
  </w:num>
  <w:num w:numId="24">
    <w:abstractNumId w:val="2"/>
  </w:num>
  <w:num w:numId="25">
    <w:abstractNumId w:val="1"/>
  </w:num>
  <w:num w:numId="26">
    <w:abstractNumId w:val="3"/>
  </w:num>
  <w:num w:numId="27">
    <w:abstractNumId w:val="2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299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B6B4F-1148-4C89-AA39-F0702D74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6710</Words>
  <Characters>38250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</cp:revision>
  <cp:lastPrinted>2023-07-07T11:49:00Z</cp:lastPrinted>
  <dcterms:created xsi:type="dcterms:W3CDTF">2023-07-07T09:42:00Z</dcterms:created>
  <dcterms:modified xsi:type="dcterms:W3CDTF">2024-09-25T18:25:00Z</dcterms:modified>
</cp:coreProperties>
</file>