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EE" w:rsidRDefault="00F734EE" w:rsidP="00F734E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«04» июля 2019 г. № 52 Об утверждении муниципальной программы «Устойчивое развитие сельских территорий Бесединского сельсовета Курского района Курской области»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 БЕСЕДИНСКОГО СЕЛЬСОВЕТА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«04» июля 2019 г.                                            № 52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муниципальной программы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«Устойчивое развитие сельских территорий </w:t>
      </w:r>
      <w:r>
        <w:rPr>
          <w:rFonts w:ascii="Tahoma" w:hAnsi="Tahoma" w:cs="Tahoma"/>
          <w:color w:val="000000"/>
          <w:sz w:val="18"/>
          <w:szCs w:val="18"/>
        </w:rPr>
        <w:t>Б</w:t>
      </w:r>
      <w:r>
        <w:rPr>
          <w:rStyle w:val="ad"/>
          <w:rFonts w:ascii="Tahoma" w:hAnsi="Tahoma" w:cs="Tahoma"/>
          <w:color w:val="000000"/>
          <w:sz w:val="18"/>
          <w:szCs w:val="18"/>
        </w:rPr>
        <w:t>есединского сельсовета Курского района Курской области»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15.07.2013 г. № 598 «О федеральной целевой программе «Устойчивое развитие сельских территорий на 2014-2017 годы и на период до 2020 года», постановлением Администрации Курской области 18.10.2013 г. № 744-па «Об утверждении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 на 2014-2020 годы», Постановлением Администрации Бесединского сельсовета Курского района Курской области от 19.10.2016г г. № 545 «Об утверждении положения о разработке, утверждении и реализации муниципальных программ», Администрация Бесединского сельсовета Курского района Курской области ПОСТАНОВЛЯЕТ: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муниципальную программу «Устойчивое развитие сельских территорий Бесединского сельсовета Курского района Курской области».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настоящим Постановлением оставляю за собой.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момента его подписания  и подлежит размещению на официальном сайте Администрации Бесединского сельсовета Курского района Курской области в сети «Интернет».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Бесединского сельсовета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                                     В.Г. Ожерельев                                                 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Постановлению Администрации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Бесединского сельсовета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  Курской  области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 июля 2019 г. № 52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МУНИЦИПАЛЬНАЯ ПРОГРАММА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d"/>
          <w:rFonts w:ascii="Tahoma" w:hAnsi="Tahoma" w:cs="Tahoma"/>
          <w:color w:val="000000"/>
          <w:sz w:val="18"/>
          <w:szCs w:val="18"/>
        </w:rPr>
        <w:t>«Устойчивое развитие сельских территорий Бесединского сельсовета Курского района Курской области»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ПАСПОРТ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 «Устойчивое развитие сельских территорий Бесединского сельсовета Курского района Курской области»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6360"/>
      </w:tblGrid>
      <w:tr w:rsidR="00F734EE" w:rsidTr="00F734EE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F734EE" w:rsidTr="00F734EE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и участники муниципальной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Население, предприятия, учреждения, организации и внебюджетные фонды, находящиеся на территории поселения.</w:t>
            </w:r>
          </w:p>
        </w:tc>
      </w:tr>
      <w:tr w:rsidR="00F734EE" w:rsidTr="00F734EE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F734EE" w:rsidTr="00F734EE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F734EE" w:rsidTr="00F734EE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создание комфортных условий жизнедеятельности в сельской местности;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стимулирование инвестиционной активности путем создания благоприятных инфраструктурных условий в сельской местности.</w:t>
            </w:r>
          </w:p>
        </w:tc>
      </w:tr>
      <w:tr w:rsidR="00F734EE" w:rsidTr="00F734EE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уровня комплексного обустройства населенных пунктов поселения объектами социальной и инженерной инфраструктуры;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грантовая поддержка местных инициатив граждан, проживающих в сельской местности.</w:t>
            </w:r>
          </w:p>
        </w:tc>
      </w:tr>
      <w:tr w:rsidR="00F734EE" w:rsidTr="00F734EE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муниципальной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детских и спортивных площадок, ед.;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протяженность пешеходной асфальтированной дорожки, м;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площадок накопления твердых коммунальных отходов, ед.</w:t>
            </w:r>
          </w:p>
        </w:tc>
      </w:tr>
      <w:tr w:rsidR="00F734EE" w:rsidTr="00F734EE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 муниципальной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Программы: 2019 - 2023 годы в один этап.</w:t>
            </w:r>
          </w:p>
        </w:tc>
      </w:tr>
      <w:tr w:rsidR="00F734EE" w:rsidTr="00F734EE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муниципальной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объём финансового обеспечения реализации Программы на 2019-2023 годы составит: 239 086 руб., в том числе по годам: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  - 0,00 руб.;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-  239 086 руб.;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- 0,00 руб.;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- 0,00 руб.;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- 0,00 руб.</w:t>
            </w:r>
          </w:p>
        </w:tc>
      </w:tr>
      <w:tr w:rsidR="00F734EE" w:rsidTr="00F734EE">
        <w:trPr>
          <w:tblCellSpacing w:w="0" w:type="dxa"/>
        </w:trPr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построенных детских и спортивных площадок к 2023 году составит 2 ед.;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протяженность асфальтированной пешеходной дорожки  к 2023 году составит 500 м;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количество площадок накопления твердых коммунальных отходов к 2023 г. составит 3 ед.</w:t>
            </w:r>
          </w:p>
        </w:tc>
      </w:tr>
    </w:tbl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1. Содержание проблемы и обоснование необходимости её решения программными методами.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экономических преобразований в аграрной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территорий.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современном этапе требуется пересмотр места и роли сельских территорий в осуществлении социально-экономических преобразований, в том числе по принятию мер по созданию предпосылок для устойчивого развития сельских территорий путем: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повышения уровня комфортности жизнедеятельности сельского населения;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улучшения демографической ситуации на селе.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Одним из важных факторов качества жизни, которые формируют предпочтения для проживания в той или иной местности, является обеспеченность и благоустройство жилищного фонда, наличие инженерных коммуникаций, транспортная доступность, а также развитие объектов социальной сферы и результативность их деятельности.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доступными и массовыми видами спорта являются спортивные игры (футбол, баскетбол, волейбол, теннис, настольный теннис), а также легкая атлетика, популярны у молодежи катание на роликовых коньках, велосипедах, скейтбордах и т.д. С целью привлечения граждан к систематическим занятиям физкультурой и спортом крайне необходимо иметь в населенных пунктах, где проживают дети, подростки и молодежь, и в целом достаточное количество граждан, в шаговой доступности простейшие спортивные сооружения. Этой задаче отвечают комплексные спортивные площадки с современным покрытием всесезонного назначения и соответствующей инфраструктурой пропускной способностью от 20 до 30 человек в смену.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и областном уровнях.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Целесообразность использования программно-целевого метода для решения задачи по устойчивому развитию сельских территорий подкреплена: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взаимосвязью целевых установок устойчивого развития сельских территорий с приоритетами социально-экономического развития России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долгосрочным характером социальных проблем сельских территорий, требующим системного подхода к их решению;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высоким уровнем затратности решения накопившихся проблем села, требующим привлечения средств государственной поддержки.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повышению налогооблагаемой базы бюджетов муниципальных образований и обеспечению роста сельской экономики в целом.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2.1. Приоритеты государственной политики в сфере реализации муниципальной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Приоритетами муниципальной политики в сфере реализации муниципальной программы являются: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и качества жизни сельского населения;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замедление процессов депопуляции и стабилизация численности сельского населения;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2.2. Цели и задачи муниципальной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целями муниципальной программы являются: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создание комфортных условий жизнедеятельности в сельской                                    местности;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стимулирование инвестиционной активности путем создания благоприятных инфраструктурных условий в сельской местности.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муниципальной программы, направленными на достижение поставленных целей, являются: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условий для массового отдыха и занятий спортом детей, подростков  и молодежи в сельской местности;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комплексного обустройства населенных пунктов поселения объектами социальной и инженерной инфраструктуры;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грантовая поддержка местных инициатив граждан, проживающих в сельской местности.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2.3. Сроки и этапы реализации муниципальной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будет реализовываться в период 2019-2023 годы в 1 этап.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2.4. Сведения о показателях (индикаторах) достижения целей и решения задач муниципальной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Показателями и индикаторами муниципальной программы являются: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детских и спортивных площадок, ед.;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площадь обустроенных общественных территорий, м2;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протяженность пешеходной асфальтированной дорожки, м;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площадок накопления твердых коммунальных отходов, ед.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показателях (индикаторах) муниципальной  программы и их значениях, представлены в Приложении N 1 к муниципальной  программе.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2.5. Описание основных ожидаемых конечных результатов реализации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реализации задач муниципальной программы ожидается достижение следующих результатов: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построенных детских и спортивных площадок к 2023 году составит 2 ед.;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протяженность асфальтированной пешеходной дорожки  к 2023 году составит 500 м;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количество площадок накопления твердых коммунальных отходов к 2023 г. составит 3 ед.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Обобщенная характеристика основных мероприятий муниципальной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включает в себя реализацию Основного мероприятия 2.3 «Грантовая поддержка местных инициатив граждан, проживающих в сельской местности».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основного мероприятия будет способствовать: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активизации участия сельского населения в реализации общественно значимых проектов;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мобилизации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в целях местного развития.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основного мероприятия предусматривается грантовая поддержка (в форме грантов) местных инициатив граждан, проживающих в сельской местности, связанная с реализацией проектов по созданию и обустройству общественных территорий, зон отдыха, спортивных и детских игровых площадок, сетей освещения населенных пунктов и площадок по сбору твердых коммунальных отходов.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мероприятий муниципальной программы приведен в  Приложении № 2 к муниципальной программе.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 Обобщенная характеристика мер государственного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регулирования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государственного регулирования в сфере реализации муниципальной программы будут осуществляться в соответствии с изменениями действующего законодательства.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5. Прогноз сводных показателей муниципальных  заданий по этапам реализации муниципальной 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мероприятий муниципальной программы муниципальные задания не доводятся.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 Информация об участии населения, предприятий и организаций, а также внебюджетных фондов в реализации муниципальной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Население, предприятия, учреждения, организации и внебюджетные фонды могут принимать участие в реализации муниципальной программы в части софинансирования программных мероприятий в объеме до 20,0 % сметной стоимости объектов и/или трудового, материального или иного участия.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7. Обоснование выделения подпрограмм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целей и решение задач муниципальной программы не предусматривает выделение подпрограмм.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Раздел 8. Обоснование объема финансовых ресурсов, необходимых для реализации муниципальной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муниципальной программы осуществляется за счет средств федерального, областного, местного бюджетов, а также внебюджетных источников.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на 2019-2023 годы составит 239 086 руб., в том числе: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федерального бюджета – 0,00 руб.;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областного бюджета – 0,00 руб.;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239 086 руб.,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 по годам: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год, всего - 0,00 руб.;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год, всего – 239 086 руб., в том числе: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федерального бюджета – 0,00 руб.;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областного бюджета – 0,00 руб.;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239 086 руб.;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внебюджетные источники – 0,00 руб.;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год, всего – 0,00 руб.;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год, всего – 0,00 руб.;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год, всего – 0,00 руб.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реализации муниципальной программы представлено в Приложении 3 к муниципальной программе.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муниципальной программы позволит ускорить достижение установленных муниципальной программой целевых показателей.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9. Анализ рисков реализации муниципальной программы и описание мер управления рисками реализации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 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 В рамках данной группы рисков можно выделить две основных группы: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риск исполнителей/соисполнителей,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муниципальной программы. Данный риск обусловлен  количеством участников реализации отдельных мероприятий муниципальной программы;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  программы.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  программы.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Реализации муниципальной  программы 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муниципальной программы реализуются в том числе за счет бюджетных средств, такой риск для реализации муниципальной программы может быть качественно оценен как высокий;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управления рисками реализации муниципальной  программы основываются на следующих обстоятельствах: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наибольшее отрицательное влияние из вышеперечисленных рисков на реализацию муниципальной  программы может оказать ухудшение состояния экономики, которое содержит угрозу срыва реализации муниципальной  программы;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управление рисками реализации муниципальной  программы, которыми могут управлять ответственный исполнитель муниципальной  программы, должно соответствовать задачам и полномочиям существующих органов  власти и организаций, задействованных в реализации муниципальной  программы.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Управление рисками реализации муниципальной 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10. Методика оценки эффективности муниципальной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муниципальной 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  программы (далее - Методика) представляет собой алгоритм оценки в процессе (по годам муниципальной  программы) и по итогам реализации муниципальной 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задач) муниципальной  программы (оценка результативности);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 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по каждому показателю муниципальной  программы проводится по формуле: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Tf1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Ei = ------ x 100%,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TNi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Ei - степень достижения i-го показателя муниципальной программы (процентов);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Tfi - фактическое значение показателя;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TNi - установленное муниципальной  программой целевое значение показателя.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реализации муниципальной  программы в целом проводится по формуле: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SUM Ei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i=1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E = -------- x 100%,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- результативность реализации муниципальной  программы (процентов);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количество показателей Программы.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70%, степень достижения запланированных результатов муниципальной  программы оценивается как высокая;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  программы оценивается как удовлетворительная;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меньше 40%, степень достижения запланированных результатов муниципальной  программы оценивается как неудовлетворительная.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степени соответствия фактических затрат местного бюджета на реализацию муниципальной  программы запланированному уровню производится по следующей формуле: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ЗО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= ----- x 100%,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ЗП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- полнота использования бюджетных средств;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ЗО - фактические расходы местного бюджета на реализацию муниципальной  программы в соответствующем периоде;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- запланированные местным  бюджетом расходы на реализацию муниципальной  программы в соответствующем периоде.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соответствия фактических затрат местного бюджета на реализацию муниципальной 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  программы запланированному уровню оценивается как удовлетворительная;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  бюджета на реализацию муниципальной  программы запланированному уровню оценивается как неудовлетворительная.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эффективности использования средств местного бюджета на реализацию муниципальной  программы производится по следующей формуле: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Э = -----,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Е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- эффективность использования средств местного бюджета;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- показатель полноты использования бюджетных средств;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 - показатель результативности реализации местного бюджета программы.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использования средств местного бюджета при реализации муниципальной  программы устанавливаются следующие критерии: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«Устойчивое развитие сельских территорий Бесединского сельсовета                         Курского района Курской области»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показателях (индикаторах) муниципальной программы «Устойчивое развитие сельских территорий Бесединского сельсовета Курского района Курской области» и их значениях.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4"/>
        <w:gridCol w:w="7644"/>
        <w:gridCol w:w="1055"/>
        <w:gridCol w:w="806"/>
        <w:gridCol w:w="806"/>
        <w:gridCol w:w="806"/>
        <w:gridCol w:w="919"/>
        <w:gridCol w:w="1158"/>
      </w:tblGrid>
      <w:tr w:rsidR="00F734EE" w:rsidTr="00F734EE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8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(индикатора)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4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по годам</w:t>
            </w:r>
          </w:p>
        </w:tc>
      </w:tr>
      <w:tr w:rsidR="00F734EE" w:rsidTr="00F734E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F734EE" w:rsidTr="00F734E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детских и спортивных площадок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734EE" w:rsidTr="00F734E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протяженность пешеходной асфальтированной дорожки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734EE" w:rsidTr="00F734E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1"/>
              <w:spacing w:before="0" w:after="0"/>
            </w:pPr>
            <w:r>
              <w:t> количество площадок накопления твердых коммунальных отходов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«Устойчивое развитие сельских территорий Бесединского сельсовета                     Курского района Курской области»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 ОСНОВНЫХ МЕРОПРИЯТИЙ МУНИЦИПАЛЬНОЙ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«Устойчивое развитие сельских территорий Бесединского сельсовета Курского района Курской области».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2"/>
        <w:gridCol w:w="2519"/>
        <w:gridCol w:w="1941"/>
        <w:gridCol w:w="1143"/>
        <w:gridCol w:w="850"/>
        <w:gridCol w:w="3135"/>
        <w:gridCol w:w="1810"/>
        <w:gridCol w:w="1628"/>
      </w:tblGrid>
      <w:tr w:rsidR="00F734EE" w:rsidTr="00F734EE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9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</w:tc>
        <w:tc>
          <w:tcPr>
            <w:tcW w:w="3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непосредственный результат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Последствия нереализации основного мероприятия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с показателями муниципальной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программы</w:t>
            </w:r>
          </w:p>
        </w:tc>
      </w:tr>
      <w:tr w:rsidR="00F734EE" w:rsidTr="00F734E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ния реализа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</w:tr>
      <w:tr w:rsidR="00F734EE" w:rsidTr="00F734E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2.3. «Грантовая поддержка местных инициатив граждан, проживающих в сельской местности»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построенных детских и спортивных площадок к 2023 году составит 2 ед.;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протяженность асфальтированной пешеходной дорожки  к 2023 году составит 500 м;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площадок накопления твердых коммунальных отходов к 2023 г. составит 3 ед.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Обеспечивает достижение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 (индикаторов) муниципальной программы приведенных в приложении № 1 к муниципальной программе.</w:t>
            </w:r>
          </w:p>
        </w:tc>
      </w:tr>
    </w:tbl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«Устойчивое развитие сельских территорий Бесединского сельсовета                           Курского района Курской области»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 РЕАЛИЗАЦИИ МУНИЦИПАЛЬНОЙ ПРОГРАММЫ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«Устойчивое развитие сельских территорий Бесединского сельсовета Курского района Курской области».</w:t>
      </w:r>
    </w:p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2"/>
        <w:gridCol w:w="2506"/>
        <w:gridCol w:w="1642"/>
        <w:gridCol w:w="684"/>
        <w:gridCol w:w="676"/>
        <w:gridCol w:w="1071"/>
        <w:gridCol w:w="644"/>
        <w:gridCol w:w="999"/>
        <w:gridCol w:w="885"/>
        <w:gridCol w:w="999"/>
        <w:gridCol w:w="885"/>
        <w:gridCol w:w="885"/>
      </w:tblGrid>
      <w:tr w:rsidR="00F734EE" w:rsidTr="00F734EE">
        <w:trPr>
          <w:tblCellSpacing w:w="0" w:type="dxa"/>
        </w:trPr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850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руб.</w:t>
            </w:r>
          </w:p>
        </w:tc>
      </w:tr>
      <w:tr w:rsidR="00F734EE" w:rsidTr="00F734E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4EE" w:rsidRDefault="00F734EE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F734EE" w:rsidTr="00F734EE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«Устойчивое развитие сельских территорий Бесединского сельсовета Курского района Курской области»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239 086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734EE" w:rsidTr="00F734EE">
        <w:trPr>
          <w:tblCellSpacing w:w="0" w:type="dxa"/>
        </w:trPr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«Грантовая поддержка местных инициатив граждан, проживающих в сельской местности»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239 086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4EE" w:rsidRDefault="00F734EE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F734EE" w:rsidRDefault="00F734EE" w:rsidP="00F734E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0550" w:rsidRPr="00F734EE" w:rsidRDefault="007D0550" w:rsidP="00F734EE">
      <w:pPr>
        <w:rPr>
          <w:szCs w:val="24"/>
        </w:rPr>
      </w:pPr>
    </w:p>
    <w:sectPr w:rsidR="007D0550" w:rsidRPr="00F734EE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378" w:rsidRDefault="00706378" w:rsidP="00830989">
      <w:pPr>
        <w:spacing w:after="0" w:line="240" w:lineRule="auto"/>
      </w:pPr>
      <w:r>
        <w:separator/>
      </w:r>
    </w:p>
  </w:endnote>
  <w:endnote w:type="continuationSeparator" w:id="0">
    <w:p w:rsidR="00706378" w:rsidRDefault="00706378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706378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34EE">
      <w:rPr>
        <w:rStyle w:val="ab"/>
        <w:noProof/>
      </w:rPr>
      <w:t>9</w:t>
    </w:r>
    <w:r>
      <w:rPr>
        <w:rStyle w:val="ab"/>
      </w:rPr>
      <w:fldChar w:fldCharType="end"/>
    </w:r>
  </w:p>
  <w:p w:rsidR="006E675A" w:rsidRDefault="00706378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378" w:rsidRDefault="00706378" w:rsidP="00830989">
      <w:pPr>
        <w:spacing w:after="0" w:line="240" w:lineRule="auto"/>
      </w:pPr>
      <w:r>
        <w:separator/>
      </w:r>
    </w:p>
  </w:footnote>
  <w:footnote w:type="continuationSeparator" w:id="0">
    <w:p w:rsidR="00706378" w:rsidRDefault="00706378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02D2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025"/>
    <w:rsid w:val="002C4B61"/>
    <w:rsid w:val="002D2785"/>
    <w:rsid w:val="002E5F33"/>
    <w:rsid w:val="002E5FFD"/>
    <w:rsid w:val="002F27E3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196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24457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A6A40"/>
    <w:rsid w:val="006B143E"/>
    <w:rsid w:val="006B7669"/>
    <w:rsid w:val="006C3F78"/>
    <w:rsid w:val="006D5603"/>
    <w:rsid w:val="006E1F73"/>
    <w:rsid w:val="006F19D3"/>
    <w:rsid w:val="006F797A"/>
    <w:rsid w:val="00702E4F"/>
    <w:rsid w:val="00706378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A6B38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996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36FB5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35CF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21C85"/>
    <w:rsid w:val="00F3338E"/>
    <w:rsid w:val="00F33DC6"/>
    <w:rsid w:val="00F3478B"/>
    <w:rsid w:val="00F61C2F"/>
    <w:rsid w:val="00F70353"/>
    <w:rsid w:val="00F71350"/>
    <w:rsid w:val="00F723FC"/>
    <w:rsid w:val="00F72CF7"/>
    <w:rsid w:val="00F734EE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3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1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3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4204A-E7A3-47B4-BBAC-4B19638A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46</cp:revision>
  <cp:lastPrinted>2023-07-07T11:49:00Z</cp:lastPrinted>
  <dcterms:created xsi:type="dcterms:W3CDTF">2023-07-07T09:42:00Z</dcterms:created>
  <dcterms:modified xsi:type="dcterms:W3CDTF">2024-09-25T18:41:00Z</dcterms:modified>
</cp:coreProperties>
</file>