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46" w:rsidRPr="001F6C46" w:rsidRDefault="001F6C46" w:rsidP="00AD0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1F6C46">
        <w:tab/>
      </w:r>
      <w:r w:rsidRPr="001F6C4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F6C46" w:rsidRPr="001F6C46" w:rsidRDefault="001F6C46" w:rsidP="001F6C46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bCs/>
          <w:sz w:val="32"/>
          <w:szCs w:val="32"/>
        </w:rPr>
        <w:t xml:space="preserve">                          ПОСТАНОВЛЕНИЕ</w:t>
      </w:r>
    </w:p>
    <w:p w:rsid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20 декабря 2019 г. № 114</w:t>
      </w:r>
    </w:p>
    <w:p w:rsidR="001F6C46" w:rsidRP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293D35" w:rsidRDefault="00293D35" w:rsidP="001F6C46">
      <w:pPr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Об утверждении муниципальной программы «Повышение эффективности работы с молодежь</w:t>
      </w:r>
      <w:r w:rsidR="00BE548F" w:rsidRPr="001F6C46">
        <w:rPr>
          <w:rFonts w:ascii="Arial" w:hAnsi="Arial" w:cs="Arial"/>
          <w:b/>
          <w:sz w:val="32"/>
          <w:szCs w:val="32"/>
        </w:rPr>
        <w:t>ю</w:t>
      </w:r>
      <w:r w:rsidRPr="001F6C46">
        <w:rPr>
          <w:rFonts w:ascii="Arial" w:hAnsi="Arial" w:cs="Arial"/>
          <w:b/>
          <w:sz w:val="32"/>
          <w:szCs w:val="32"/>
        </w:rPr>
        <w:t>, организация отдыха и оздоровление детей, молодежи, развитие физической культуры и спорта»</w:t>
      </w:r>
    </w:p>
    <w:p w:rsidR="001F6C46" w:rsidRPr="001F6C46" w:rsidRDefault="001F6C46" w:rsidP="001F6C46">
      <w:pPr>
        <w:jc w:val="center"/>
        <w:rPr>
          <w:rFonts w:ascii="Arial" w:hAnsi="Arial" w:cs="Arial"/>
          <w:sz w:val="32"/>
          <w:szCs w:val="32"/>
        </w:rPr>
      </w:pPr>
    </w:p>
    <w:p w:rsidR="00293D35" w:rsidRPr="001F6C46" w:rsidRDefault="001F6C46" w:rsidP="001F6C46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         </w:t>
      </w:r>
      <w:r w:rsidR="00293D35" w:rsidRPr="001F6C46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293D35" w:rsidRPr="001F6C46" w:rsidRDefault="00293D35" w:rsidP="001F6C46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 ПОСТАНОВЛЯЕТ</w:t>
      </w:r>
      <w:r w:rsidR="001F6C46" w:rsidRPr="001F6C46">
        <w:rPr>
          <w:rFonts w:ascii="Arial" w:hAnsi="Arial" w:cs="Arial"/>
          <w:sz w:val="24"/>
          <w:szCs w:val="24"/>
        </w:rPr>
        <w:t>:</w:t>
      </w:r>
    </w:p>
    <w:p w:rsidR="00293D35" w:rsidRPr="001F6C46" w:rsidRDefault="001F6C46" w:rsidP="001F6C46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     </w:t>
      </w:r>
      <w:r w:rsidR="00293D35" w:rsidRPr="001F6C46">
        <w:rPr>
          <w:rFonts w:ascii="Arial" w:hAnsi="Arial" w:cs="Arial"/>
          <w:sz w:val="24"/>
          <w:szCs w:val="24"/>
        </w:rPr>
        <w:t xml:space="preserve">1.Утвердить Муниципальную программу «Повышение эффективности работы с </w:t>
      </w:r>
      <w:r w:rsidRPr="001F6C46">
        <w:rPr>
          <w:rFonts w:ascii="Arial" w:hAnsi="Arial" w:cs="Arial"/>
          <w:sz w:val="24"/>
          <w:szCs w:val="24"/>
        </w:rPr>
        <w:t>молодежью</w:t>
      </w:r>
      <w:r w:rsidR="00293D35" w:rsidRPr="001F6C46">
        <w:rPr>
          <w:rFonts w:ascii="Arial" w:hAnsi="Arial" w:cs="Arial"/>
          <w:sz w:val="24"/>
          <w:szCs w:val="24"/>
        </w:rPr>
        <w:t>, организация отдыха и оздоровление детей, молодежи, развитие физической культуры и спорта»</w:t>
      </w:r>
    </w:p>
    <w:p w:rsidR="001F6C46" w:rsidRPr="001F6C46" w:rsidRDefault="001F6C46" w:rsidP="001F6C46">
      <w:pPr>
        <w:pStyle w:val="ConsPlusTitle"/>
        <w:widowControl/>
        <w:tabs>
          <w:tab w:val="left" w:pos="720"/>
        </w:tabs>
        <w:jc w:val="both"/>
        <w:rPr>
          <w:rFonts w:ascii="Arial" w:hAnsi="Arial" w:cs="Arial"/>
          <w:b w:val="0"/>
        </w:rPr>
      </w:pPr>
      <w:r w:rsidRPr="001F6C46">
        <w:rPr>
          <w:rFonts w:ascii="Arial" w:hAnsi="Arial" w:cs="Arial"/>
          <w:b w:val="0"/>
        </w:rPr>
        <w:t xml:space="preserve">         2. Настоящее постановление подлежит опубликованию на официальном сайте Администрации Бесединского сельсовета</w:t>
      </w:r>
      <w:r w:rsidR="00AD02C8">
        <w:rPr>
          <w:rFonts w:ascii="Arial" w:hAnsi="Arial" w:cs="Arial"/>
          <w:b w:val="0"/>
        </w:rPr>
        <w:t xml:space="preserve"> Курского района Курской области</w:t>
      </w:r>
      <w:r w:rsidRPr="001F6C46">
        <w:rPr>
          <w:rFonts w:ascii="Arial" w:hAnsi="Arial" w:cs="Arial"/>
          <w:b w:val="0"/>
        </w:rPr>
        <w:t xml:space="preserve"> и  вступает в силу с 1 января 2020 года.</w:t>
      </w:r>
    </w:p>
    <w:p w:rsidR="001F6C46" w:rsidRPr="001F6C46" w:rsidRDefault="001F6C46" w:rsidP="001F6C46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1F6C46" w:rsidRPr="001F6C46" w:rsidRDefault="001F6C46" w:rsidP="001F6C4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F6C46">
        <w:rPr>
          <w:sz w:val="24"/>
          <w:szCs w:val="24"/>
        </w:rPr>
        <w:t>3. Контроль за выполнением постановления оставляю за собой.</w:t>
      </w:r>
    </w:p>
    <w:p w:rsidR="001F6C46" w:rsidRPr="001F6C46" w:rsidRDefault="001F6C46" w:rsidP="001F6C46">
      <w:pPr>
        <w:pStyle w:val="ConsPlusTitle"/>
        <w:jc w:val="both"/>
        <w:rPr>
          <w:rFonts w:ascii="Arial" w:hAnsi="Arial" w:cs="Arial"/>
          <w:b w:val="0"/>
        </w:rPr>
      </w:pPr>
    </w:p>
    <w:p w:rsidR="001F6C46" w:rsidRPr="001F6C46" w:rsidRDefault="001F6C46" w:rsidP="001F6C46">
      <w:pPr>
        <w:jc w:val="both"/>
        <w:rPr>
          <w:rFonts w:ascii="Arial" w:hAnsi="Arial" w:cs="Arial"/>
          <w:sz w:val="24"/>
          <w:szCs w:val="24"/>
        </w:rPr>
      </w:pPr>
    </w:p>
    <w:p w:rsidR="001F6C46" w:rsidRP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1F6C46" w:rsidRP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>Курского района                                                            В.Г.</w:t>
      </w:r>
      <w:r>
        <w:rPr>
          <w:rFonts w:ascii="Arial" w:hAnsi="Arial" w:cs="Arial"/>
          <w:b w:val="0"/>
          <w:bCs w:val="0"/>
        </w:rPr>
        <w:t xml:space="preserve"> </w:t>
      </w:r>
      <w:r w:rsidRPr="001F6C46">
        <w:rPr>
          <w:rFonts w:ascii="Arial" w:hAnsi="Arial" w:cs="Arial"/>
          <w:b w:val="0"/>
          <w:bCs w:val="0"/>
        </w:rPr>
        <w:t>Ожерельев</w:t>
      </w:r>
    </w:p>
    <w:p w:rsidR="001F6C46" w:rsidRPr="000911BA" w:rsidRDefault="001F6C46" w:rsidP="001F6C46">
      <w:pPr>
        <w:jc w:val="both"/>
        <w:rPr>
          <w:sz w:val="16"/>
          <w:szCs w:val="16"/>
        </w:rPr>
      </w:pPr>
    </w:p>
    <w:p w:rsidR="00293D35" w:rsidRP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1F6C46" w:rsidRDefault="001F6C46" w:rsidP="00293D3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D02C8" w:rsidRDefault="00AD02C8" w:rsidP="00293D35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3D35" w:rsidRPr="001F6C46" w:rsidRDefault="00293D35" w:rsidP="00293D3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6C46">
        <w:rPr>
          <w:rFonts w:ascii="Arial" w:eastAsia="Times New Roman" w:hAnsi="Arial" w:cs="Arial"/>
          <w:b/>
          <w:sz w:val="32"/>
          <w:szCs w:val="32"/>
        </w:rPr>
        <w:lastRenderedPageBreak/>
        <w:t>ПАСПОРТ</w:t>
      </w:r>
    </w:p>
    <w:p w:rsidR="00293D35" w:rsidRPr="001F6C46" w:rsidRDefault="00293D35" w:rsidP="00293D3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6C46">
        <w:rPr>
          <w:rFonts w:ascii="Arial" w:eastAsia="Times New Roman" w:hAnsi="Arial" w:cs="Arial"/>
          <w:b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93D35" w:rsidRPr="001B4D43" w:rsidRDefault="00293D35" w:rsidP="00293D35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6524"/>
      </w:tblGrid>
      <w:tr w:rsidR="00293D35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Ответственный исполнитель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Администрация  Бесединского сельсовета Курского района Курской области</w:t>
            </w:r>
          </w:p>
        </w:tc>
      </w:tr>
      <w:tr w:rsidR="00293D35" w:rsidRPr="001F6C46" w:rsidTr="001F6C46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отсутствуют</w:t>
            </w:r>
          </w:p>
        </w:tc>
      </w:tr>
      <w:tr w:rsidR="00293D35" w:rsidRPr="001F6C46" w:rsidTr="001F6C46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Участники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отсутствуют</w:t>
            </w:r>
          </w:p>
        </w:tc>
      </w:tr>
      <w:tr w:rsidR="00293D35" w:rsidRPr="001F6C46" w:rsidTr="001F6C46">
        <w:trPr>
          <w:trHeight w:val="3241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Цели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«Бесединский сельсовет»  Курского района Курской области к регулярным занятиям физической культурой и спортом и ведению здорового образа жизни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35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Задачи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Вовлечение молодежи  Бесединского сельсовета в общественную деятельность, гражданско-патриотическому воспитанию.</w:t>
            </w:r>
          </w:p>
        </w:tc>
      </w:tr>
      <w:tr w:rsidR="00293D35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-увеличение доли молодежи вовлеченной в общественную деятельность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занимающихся физической культурой и спортом 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3D35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2020-2024 годы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293D35" w:rsidRPr="001F6C46" w:rsidTr="001F6C46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 в 2020-2024 годах за счет всех источников финансирования составит 5 тыс. рублей.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 в 2020-2024 годах за счет средств местного бюджета составит 5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тыс. рублей, в том числе по годам: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2020 год – 1 тыс. рублей;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2021 год – 1тыс. рублей;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2022 год – 1тыс. рублей;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2023 год –1 тыс. рублей;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2024 год – 1 тыс. рублей;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35" w:rsidRPr="001F6C46" w:rsidTr="001F6C46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 w:rsidRPr="001F6C46">
              <w:rPr>
                <w:rFonts w:ascii="Arial" w:hAnsi="Arial" w:cs="Arial"/>
                <w:bCs/>
                <w:sz w:val="24"/>
                <w:szCs w:val="24"/>
              </w:rPr>
              <w:t>конечных результатов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 2024 году планируется: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-увеличение доли молодежи вовлеченной в общественную деятельность  до 20 процентов 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-  увеличение доли регулярно занимающихся физической культурой и спортом до 52%;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</w:p>
        </w:tc>
      </w:tr>
    </w:tbl>
    <w:p w:rsidR="00293D35" w:rsidRPr="001F6C46" w:rsidRDefault="00293D35" w:rsidP="00293D35">
      <w:pPr>
        <w:rPr>
          <w:rFonts w:ascii="Arial" w:hAnsi="Arial" w:cs="Arial"/>
          <w:b/>
          <w:sz w:val="24"/>
          <w:szCs w:val="24"/>
          <w:u w:val="single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9346D" w:rsidRPr="001F6C46" w:rsidRDefault="0089346D" w:rsidP="001F6C4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1F6C46">
        <w:rPr>
          <w:rFonts w:ascii="Arial" w:eastAsiaTheme="minorHAnsi" w:hAnsi="Arial" w:cs="Arial"/>
          <w:b/>
          <w:sz w:val="30"/>
          <w:szCs w:val="30"/>
          <w:lang w:eastAsia="en-US"/>
        </w:rPr>
        <w:lastRenderedPageBreak/>
        <w:t>I. Общая хар</w:t>
      </w:r>
      <w:r w:rsidR="00AF4A74" w:rsidRPr="001F6C46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актеристика сферы реализации муниципальной </w:t>
      </w:r>
      <w:r w:rsidRPr="001F6C46">
        <w:rPr>
          <w:rFonts w:ascii="Arial" w:eastAsiaTheme="minorHAnsi" w:hAnsi="Arial" w:cs="Arial"/>
          <w:b/>
          <w:sz w:val="30"/>
          <w:szCs w:val="30"/>
          <w:lang w:eastAsia="en-US"/>
        </w:rPr>
        <w:t>программы, в том числе формулировки основных проблем в указанной сфере и прогноз ее развития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  муниципальном образовании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 сегод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>ня молодежь  составляет 5</w:t>
      </w:r>
      <w:r w:rsidR="008225E1" w:rsidRPr="001F6C46">
        <w:rPr>
          <w:rFonts w:ascii="Arial" w:eastAsiaTheme="minorHAnsi" w:hAnsi="Arial" w:cs="Arial"/>
          <w:sz w:val="24"/>
          <w:szCs w:val="24"/>
          <w:lang w:eastAsia="en-US"/>
        </w:rPr>
        <w:t>47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человек, это 1</w:t>
      </w:r>
      <w:r w:rsidR="008225E1" w:rsidRPr="001F6C46">
        <w:rPr>
          <w:rFonts w:ascii="Arial" w:eastAsiaTheme="minorHAnsi" w:hAnsi="Arial" w:cs="Arial"/>
          <w:sz w:val="24"/>
          <w:szCs w:val="24"/>
          <w:lang w:eastAsia="en-US"/>
        </w:rPr>
        <w:t>7,7</w:t>
      </w:r>
      <w:r w:rsidR="00DB1822" w:rsidRPr="001F6C46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% населения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 в целом.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DB1822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молодые люди не стремятся активно участвовать в бизнесе и предпринимательстве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слабо развивается культура ответственного гражданского поведения.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</w:t>
      </w:r>
      <w:r w:rsidR="003E670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как  Российской Федерации так и муниципального образования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>е потенциала в интересах муниципального образования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Именно поэтому 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молодежная политика в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муниципальном образовании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 результате скоординированных действий всех органов власти обеспечивается организация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летнего отдыха, оздоровления и занятости детей, подростков и молодежи.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Основной общественно 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значимый результат настоящей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- наращивание "человеческого капитала". Таким образом, выпо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лнение мероприятий настоящей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позволит реализовать идею, заложенную в Концепции долгосрочного социально-экономического развития Российской Федерации на период до 20</w:t>
      </w:r>
      <w:r w:rsidR="00293D35" w:rsidRPr="001F6C46"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приведет к росту потребления качественных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услуг в области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молодежной политики, стабилизирующих общественные отношения, что является значимым социальным результатом.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результате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ожидается повышение эффективности реализации молодежной политики на территории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A81ACB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Приоритеты муниципальной  политики в сфере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программы, цели, задачи и показатели (индикаторы) достижения целей и решения задач, описание основных ожида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емых конечных результатов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, сроков и этапов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Приоритеты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олитики в сфере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молоде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жной политики на территории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до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года сформированы с учетом целей и з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адач, представленных в  стратегических документах закрепленных в федеральном и региональном законодательстве.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 предусматривается реализация комплекса взаимоувязанных мероприятий по созданию эффективных инструментов и ин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фраструктуры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молодежной политики - мероприятия последовательно выполняются на про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тяжении всего срока действия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без привязки к календарным годам, в связи с чем отдельные этапы ее реализации не выделяются.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Сроки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раммы: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- 20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годы без деления на этапы.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ходе исполнения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Приоритетами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молодежной политики на территории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 являются: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поддержка общественно значимых инициатив, общественно полезн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ой деятельности молодежи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гражданское и патриотическое воспитание молодежи;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профилактика правонарушений среди молодежи;</w:t>
      </w:r>
    </w:p>
    <w:p w:rsidR="00A81ACB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Программой предусмотре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н комплекс мер по реализации формирования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гражданског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о правосознания, патриотического воспитания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, допризывной подготовке молодежи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81ACB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Целью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является повышение эффективности реализации молодежной политики, создание благоприятных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условий для ее реализации.</w:t>
      </w:r>
    </w:p>
    <w:p w:rsidR="00A529E1" w:rsidRPr="001F6C46" w:rsidRDefault="005F37D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Задачи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вовлечение молодежи в общественную деятельность;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 показателях (индикаторах)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приведены в приложе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нии N 1 к настоящей 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Сведения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о показателях и индикаторах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Оценка достижения целей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производится посредством следующих показателей:</w:t>
      </w:r>
    </w:p>
    <w:p w:rsidR="00650BC4" w:rsidRPr="001F6C46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0BC4" w:rsidRPr="001F6C46" w:rsidRDefault="00650BC4" w:rsidP="00650BC4">
      <w:pPr>
        <w:pStyle w:val="a4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-увеличение доли молодежи вовлеченной в общественную деятельность</w:t>
      </w:r>
    </w:p>
    <w:p w:rsidR="00650BC4" w:rsidRPr="001F6C46" w:rsidRDefault="00650BC4" w:rsidP="00650BC4">
      <w:pPr>
        <w:pStyle w:val="a4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-  увеличение доли регулярно занимающихся физической культурой и спортом 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Обобщенная характе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ристика основных мероприятий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и подпрограмм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A529E1" w:rsidRPr="001F6C46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программа включает 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подпрограмм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, реализация мероприятий которых в комплексе призвана обеспечить достижение цели госпрограммы и решение программных задач: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мероприятий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>подпрограмм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программы, наряду с положительными тенденциями в экономике и социальной сфере, будет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способствовать достижению цели и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решению задач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программы.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основных мероприятий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представлен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приложении N 2 к настоящей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650BC4" w:rsidRPr="001F6C46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03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Обобщенная характеристика мер государственного регулирования</w:t>
      </w:r>
    </w:p>
    <w:p w:rsidR="00A529E1" w:rsidRPr="001F6C46" w:rsidRDefault="00A529E1" w:rsidP="000373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Меры государственного регулирования в рамках муниципальной программы не предусмотрены.</w:t>
      </w: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037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Прогноз сво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дных показателей муниципальных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заданий по этапам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0373F3" w:rsidRPr="001F6C46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Муниципальные задания в рамках реализации муниципальной программы не доводятся.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Обобщенная характеристика основных меропри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ятий, реализуемых муниципальным образованием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</w:t>
      </w:r>
      <w:r w:rsidR="00650BC4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участия в реализации Государственной программы</w:t>
      </w:r>
    </w:p>
    <w:p w:rsidR="00F37059" w:rsidRPr="001F6C46" w:rsidRDefault="00650BC4" w:rsidP="001F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Муниципальное образование не участвует в разработке и реализации Государственных программ направленных на повышение эффективности работы с молодежью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предприятия, организации, государственные внебюджетные фонды не участвуют.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373F3" w:rsidRPr="001F6C46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Обоснование выделения 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подпрограмм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будут реализованы следующие подпрограммы:</w:t>
      </w: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Подпрограмма  «Реализация муниципальной политики в сфере физической культуры и спорта»</w:t>
      </w: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Подпрограмм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выделены исходя из цели, содержания и с учетом специфики механизмов, применяемых для решения определенных задач.</w:t>
      </w:r>
    </w:p>
    <w:p w:rsidR="00A35B09" w:rsidRPr="001F6C46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Обоснование объема финансовых ресурсов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, необходимых для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Объем финанс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ового обеспечения реализации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муниципальной программы за 2020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- 20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годы составит 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5,0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рублей, в том числе по годам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за счет средств местного бюджета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A529E1" w:rsidRPr="001F6C46" w:rsidRDefault="00BE548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2020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 – 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,0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тыс. рублей;</w:t>
      </w:r>
    </w:p>
    <w:p w:rsidR="00A529E1" w:rsidRPr="001F6C46" w:rsidRDefault="00BE548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2021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 – 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,0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F6C46" w:rsidRDefault="00BE548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2022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 – 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,0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F6C46" w:rsidRDefault="00BE548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2023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 – 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,0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F6C46" w:rsidRDefault="00BE548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2024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 – 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,0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Ресурсное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обеспечение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прог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раммы за счет средств местного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бюдже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та представлено в приложении N 3 к настоящей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Ресурсное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обеспечение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и прогнозная (справочная) оценка расходов федерального бюджета, областного бюджета, бюджетов государствен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ных внебюджетных фондов, местного бюджета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и внебюджетных источников на р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еализацию целей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представлены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в приложении</w:t>
      </w:r>
      <w:r w:rsidR="00D259EA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N 4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Анализ рисков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и описание мер управления рисками реа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лизации 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На основе анализа мероприятий, предлага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емых для реализации в рамках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программы, выделены следующие риски ее реализации.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средств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местного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бю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джета 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Данные риски будут минимизированы в рамках совершенствования мер правового регулирования, предусм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отренных  муниципальной программой.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мы 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ессе разработки и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 целью управления информационны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ми рисками в ходе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будет проводиться работа, направленная на: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использование статистических показателей, обеспечивающих объективность оценки хода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 результатов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мониторинг и оценку исполнения целев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ых показателей (индикаторов)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нечные результаты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программы).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етодика оценки эффективности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Оце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нка эффективности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проводится на основе: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оценки степени дост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ижения целей и решения задач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путем сопоставления фактически достигнутых в отчетном году значений п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оказателей (индикаторов)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и входящих в нее подпрограмм и их плановых значений, приведенных в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приложении № 1 к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программе, по формуле: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Сд = Зф / Зп x 100%, где: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Сд - степень достижения целей (решения задач);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Зф - фактическое знач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ение показателя (индикатора) мун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программы/подпрограммы в отчетном году;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Зп - запланированное на отчетный год значение показа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теля (индикатора) мун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программы/подпрограммы - для показателей (индикаторов), тенденцией изменения которых является рост значений, или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Сд = Зп / Зф x 100%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оценки ур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овня освоения средств местного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и иных источ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ников ресурсного обеспечения мун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путем сопоставления плановых и фактических объемов финансирования основных мероприятий госпрограммы, представленных в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приложениях 3, 4 к настоящей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 по каждому источнику ресурсного обеспечения  по формуле: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Уф = Фф / Фп x 100%, где: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ф - уровень освоения средств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году,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Фф - объем средств, фактически освоенных на реализац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ию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году,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Фп - о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бъем бюджетных назначений по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 на отчетный год.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До начал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а очередного года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ответственный исполнитель по каж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дому показателю (индикатору)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(подпрограммы) определяет и утверждает приказом интервалы значений показателя (индикат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ора), при которых реализация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характеризуется: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высоким уровнем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удовлетворительным уровнем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неудовлетворительным уровнем эффективности.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Нижняя граница интервала значений показателя (инд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икатора) для целей отнесения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я для целей отнесения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к удовлетворительному уровню эффективности не может быть ниже чем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значение, соответствующее степени достижения цели на соответствующий год, равной 75 процентов.</w:t>
      </w:r>
    </w:p>
    <w:p w:rsidR="00A529E1" w:rsidRPr="001F6C46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программа считается реализуемой с высоким уровнем эффективности, если: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знач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ения 95% и более показателей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и ее подпрограмм соответствуют установленным интервалам 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значений для целей отнесения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не менее 95% мероприятий, запланированных на отчетный год, выполнены в полном объеме;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освоено не менее 98% средств, за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планированных для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году.</w:t>
      </w:r>
    </w:p>
    <w:p w:rsidR="00A529E1" w:rsidRPr="001F6C46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значения 80% и бо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лее показателей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и ее подпрограмм соответствуют установленным интервалам значений для 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целей отнесения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не менее 80% мероприятий, запланированных на отчетный год, выполнены в полном объеме;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освоено от 95 до 98% средств, за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планированных для реализации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году.</w:t>
      </w:r>
    </w:p>
    <w:p w:rsidR="00A529E1" w:rsidRPr="001F6C46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Если реализация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C27B8" w:rsidRPr="001F6C46" w:rsidRDefault="002C27B8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03CBD" w:rsidRPr="001F6C46" w:rsidRDefault="003E0321" w:rsidP="00503CB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F6C46">
        <w:rPr>
          <w:rFonts w:ascii="Arial" w:hAnsi="Arial" w:cs="Arial"/>
          <w:b/>
          <w:color w:val="000000"/>
          <w:sz w:val="32"/>
          <w:szCs w:val="32"/>
        </w:rPr>
        <w:lastRenderedPageBreak/>
        <w:t>ПАСПОРТ</w:t>
      </w:r>
    </w:p>
    <w:p w:rsidR="003E0321" w:rsidRPr="001F6C46" w:rsidRDefault="003E0321" w:rsidP="00503CB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F6C46">
        <w:rPr>
          <w:rFonts w:ascii="Arial" w:hAnsi="Arial" w:cs="Arial"/>
          <w:b/>
          <w:color w:val="000000"/>
          <w:sz w:val="32"/>
          <w:szCs w:val="32"/>
        </w:rPr>
        <w:t>Подпрограммы  «Реализация муниципальной политики в сфере физической культуры и спорта»</w:t>
      </w:r>
    </w:p>
    <w:p w:rsidR="00C74141" w:rsidRPr="001F6C46" w:rsidRDefault="00C74141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6524"/>
      </w:tblGrid>
      <w:tr w:rsidR="003E0321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Наименование 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3E0321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Ответственный исполнитель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Администрация  </w:t>
            </w:r>
            <w:r w:rsidR="00027C93" w:rsidRPr="001F6C46">
              <w:rPr>
                <w:sz w:val="24"/>
                <w:szCs w:val="24"/>
              </w:rPr>
              <w:t>Бесединского</w:t>
            </w:r>
            <w:r w:rsidRPr="001F6C46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E0321" w:rsidRPr="001F6C46" w:rsidTr="001F6C46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отсутствуют</w:t>
            </w:r>
          </w:p>
        </w:tc>
      </w:tr>
      <w:tr w:rsidR="003E0321" w:rsidRPr="001F6C46" w:rsidTr="001F6C46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Участники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отсутствуют</w:t>
            </w:r>
          </w:p>
        </w:tc>
      </w:tr>
      <w:tr w:rsidR="003E0321" w:rsidRPr="001F6C46" w:rsidTr="001F6C46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Цели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Укрепление физического здоровья жителей  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E0321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Задачи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Вовлечение жителей поселения в занятия физической культурой и спортом.</w:t>
            </w:r>
          </w:p>
        </w:tc>
      </w:tr>
      <w:tr w:rsidR="002C27B8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B8" w:rsidRPr="001F6C46" w:rsidRDefault="002C27B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8" w:rsidRPr="001F6C46" w:rsidRDefault="001C3CE8" w:rsidP="001C3CE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занимающихся физической культурой и спортом </w:t>
            </w:r>
          </w:p>
          <w:p w:rsidR="002C27B8" w:rsidRPr="001F6C46" w:rsidRDefault="001C3CE8" w:rsidP="001C3C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</w:p>
        </w:tc>
      </w:tr>
      <w:tr w:rsidR="003E0321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DE77CB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2020</w:t>
            </w:r>
            <w:r w:rsidR="003E0321" w:rsidRPr="001F6C46">
              <w:rPr>
                <w:sz w:val="24"/>
                <w:szCs w:val="24"/>
              </w:rPr>
              <w:t>-20</w:t>
            </w:r>
            <w:r w:rsidRPr="001F6C46">
              <w:rPr>
                <w:sz w:val="24"/>
                <w:szCs w:val="24"/>
              </w:rPr>
              <w:t>24</w:t>
            </w:r>
            <w:r w:rsidR="003E0321" w:rsidRPr="001F6C46">
              <w:rPr>
                <w:sz w:val="24"/>
                <w:szCs w:val="24"/>
              </w:rPr>
              <w:t xml:space="preserve"> годы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3E0321" w:rsidRPr="001F6C46" w:rsidTr="001F6C46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 объем бюджетных ассигнований </w:t>
            </w:r>
          </w:p>
          <w:p w:rsidR="003E0321" w:rsidRPr="001F6C46" w:rsidRDefault="003E0321">
            <w:pPr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 в 2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020</w:t>
            </w:r>
            <w:r w:rsidRPr="001F6C46">
              <w:rPr>
                <w:rFonts w:ascii="Arial" w:hAnsi="Arial" w:cs="Arial"/>
                <w:sz w:val="24"/>
                <w:szCs w:val="24"/>
              </w:rPr>
              <w:t>-20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нансирования подпрограммы  в 2020</w:t>
            </w:r>
            <w:r w:rsidRPr="001F6C46">
              <w:rPr>
                <w:rFonts w:ascii="Arial" w:hAnsi="Arial" w:cs="Arial"/>
                <w:sz w:val="24"/>
                <w:szCs w:val="24"/>
              </w:rPr>
              <w:t>-20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годах за счет средств местного бюджета составит 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 тыс. рублей, в том числе по годам:</w:t>
            </w:r>
          </w:p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20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Pr="001F6C46">
              <w:rPr>
                <w:rFonts w:ascii="Arial" w:hAnsi="Arial" w:cs="Arial"/>
                <w:sz w:val="24"/>
                <w:szCs w:val="24"/>
              </w:rPr>
              <w:t>,0тыс. рублей;</w:t>
            </w:r>
          </w:p>
          <w:p w:rsidR="003E0321" w:rsidRPr="001F6C46" w:rsidRDefault="00DE77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2021</w:t>
            </w:r>
            <w:r w:rsidR="005F39D7" w:rsidRPr="001F6C4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3E0321" w:rsidRPr="001F6C46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3E0321" w:rsidRPr="001F6C46" w:rsidRDefault="00DE77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2022</w:t>
            </w:r>
            <w:r w:rsidR="005F39D7" w:rsidRPr="001F6C46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3E0321" w:rsidRPr="001F6C46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3E0321" w:rsidRPr="001F6C46" w:rsidRDefault="00DE77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2023</w:t>
            </w:r>
            <w:r w:rsidR="005F39D7" w:rsidRPr="001F6C4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3E0321" w:rsidRPr="001F6C46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3E0321" w:rsidRPr="001F6C46" w:rsidRDefault="00DE77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  <w:r w:rsidR="005F39D7" w:rsidRPr="001F6C4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3E0321" w:rsidRPr="001F6C46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321" w:rsidRPr="001F6C46" w:rsidTr="001F6C46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 w:rsidRPr="001F6C46">
              <w:rPr>
                <w:rFonts w:ascii="Arial" w:hAnsi="Arial" w:cs="Arial"/>
                <w:bCs/>
                <w:sz w:val="24"/>
                <w:szCs w:val="24"/>
              </w:rPr>
              <w:t>конечных результатов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  <w:r w:rsidR="00D57F27" w:rsidRPr="001F6C46">
              <w:rPr>
                <w:sz w:val="24"/>
                <w:szCs w:val="24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 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году планируется:</w:t>
            </w:r>
          </w:p>
          <w:p w:rsidR="003E0321" w:rsidRPr="001F6C46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-  увеличение доли регулярно занимающихся физической культурой и спортом до 52%;</w:t>
            </w:r>
          </w:p>
          <w:p w:rsidR="003E0321" w:rsidRPr="001F6C46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  <w:r w:rsidRPr="001F6C46">
              <w:rPr>
                <w:rFonts w:ascii="Arial" w:hAnsi="Arial" w:cs="Arial"/>
                <w:color w:val="000000"/>
                <w:sz w:val="24"/>
                <w:szCs w:val="24"/>
              </w:rPr>
              <w:t>- увеличение доли участников в региональных соревнованиях до 5%.</w:t>
            </w:r>
          </w:p>
        </w:tc>
      </w:tr>
    </w:tbl>
    <w:p w:rsidR="003E0321" w:rsidRPr="001F6C46" w:rsidRDefault="003E0321" w:rsidP="003E0321">
      <w:pPr>
        <w:rPr>
          <w:rFonts w:ascii="Arial" w:hAnsi="Arial" w:cs="Arial"/>
          <w:b/>
          <w:sz w:val="24"/>
          <w:szCs w:val="24"/>
          <w:u w:val="single"/>
        </w:rPr>
      </w:pPr>
    </w:p>
    <w:p w:rsidR="003E0321" w:rsidRPr="001F6C46" w:rsidRDefault="003E0321" w:rsidP="003E0321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E0321" w:rsidRPr="001F6C46" w:rsidRDefault="003E0321" w:rsidP="003E0321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F6C46">
        <w:rPr>
          <w:rFonts w:ascii="Arial" w:hAnsi="Arial" w:cs="Arial"/>
          <w:b/>
          <w:bCs/>
          <w:color w:val="000000"/>
          <w:sz w:val="30"/>
          <w:szCs w:val="30"/>
        </w:rPr>
        <w:t>Характеристика</w:t>
      </w:r>
      <w:r w:rsidR="00F2022D" w:rsidRPr="001F6C46">
        <w:rPr>
          <w:rFonts w:ascii="Arial" w:hAnsi="Arial" w:cs="Arial"/>
          <w:b/>
          <w:bCs/>
          <w:color w:val="000000"/>
          <w:sz w:val="30"/>
          <w:szCs w:val="30"/>
        </w:rPr>
        <w:t xml:space="preserve"> сферы реализации подпрограммы</w:t>
      </w:r>
      <w:r w:rsidRPr="001F6C46">
        <w:rPr>
          <w:rFonts w:ascii="Arial" w:hAnsi="Arial" w:cs="Arial"/>
          <w:b/>
          <w:bCs/>
          <w:color w:val="000000"/>
          <w:sz w:val="30"/>
          <w:szCs w:val="30"/>
        </w:rPr>
        <w:t>, описание основных проблем в указанной сфере и прогноз ее развития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Ежегодно Администрацией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сельсовета, участвующей в соревнованиях по футболу.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Приоритетным направлением социальной политики Администрации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станет  установка детских игровых и спортивных  площадок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только одна детская площадка.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Администрация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регулярно уделяет постоянное внимание развитию массовой физической культуры и спорта.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К сожалению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Администрации 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С целью формирования устойчивой потребности населения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систематических занятиях физической культурой и спортом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 xml:space="preserve">Для укрепления  здоровья,   улучшения благосостояния и качества  жизни  </w:t>
      </w:r>
      <w:r w:rsidRPr="001F6C46">
        <w:rPr>
          <w:color w:val="000000"/>
          <w:sz w:val="24"/>
          <w:szCs w:val="24"/>
        </w:rPr>
        <w:lastRenderedPageBreak/>
        <w:t>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</w:t>
      </w:r>
      <w:r w:rsidR="00F2022D" w:rsidRPr="001F6C46">
        <w:rPr>
          <w:color w:val="000000"/>
          <w:sz w:val="24"/>
          <w:szCs w:val="24"/>
        </w:rPr>
        <w:t>ьнейшее  увеличе</w:t>
      </w:r>
      <w:r w:rsidRPr="001F6C46">
        <w:rPr>
          <w:color w:val="000000"/>
          <w:sz w:val="24"/>
          <w:szCs w:val="24"/>
        </w:rPr>
        <w:t xml:space="preserve">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027C93" w:rsidRPr="001F6C46">
        <w:rPr>
          <w:color w:val="000000"/>
          <w:sz w:val="24"/>
          <w:szCs w:val="24"/>
        </w:rPr>
        <w:t>Бесединского</w:t>
      </w:r>
      <w:r w:rsidRPr="001F6C46">
        <w:rPr>
          <w:color w:val="000000"/>
          <w:sz w:val="24"/>
          <w:szCs w:val="24"/>
        </w:rPr>
        <w:t xml:space="preserve"> сельсовета Курского района Курской области 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>Основными направлениями  в  сфере  развития физической  культуры и спорта  являются: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>- укрепление материально-технической  базы;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>- участие в районных, областных  и  всероссийских  соревнованиях;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 xml:space="preserve">-содействие  развитию  физической  культуры  и  спорта </w:t>
      </w:r>
      <w:r w:rsidR="00F2022D" w:rsidRPr="001F6C46">
        <w:rPr>
          <w:color w:val="000000"/>
          <w:sz w:val="24"/>
          <w:szCs w:val="24"/>
        </w:rPr>
        <w:t xml:space="preserve"> на территории </w:t>
      </w:r>
      <w:r w:rsidR="00027C93" w:rsidRPr="001F6C46">
        <w:rPr>
          <w:color w:val="000000"/>
          <w:sz w:val="24"/>
          <w:szCs w:val="24"/>
        </w:rPr>
        <w:t>Бесединского</w:t>
      </w:r>
      <w:r w:rsidR="00F2022D" w:rsidRPr="001F6C46">
        <w:rPr>
          <w:color w:val="000000"/>
          <w:sz w:val="24"/>
          <w:szCs w:val="24"/>
        </w:rPr>
        <w:t xml:space="preserve"> сельсовета Курского района К</w:t>
      </w:r>
      <w:r w:rsidRPr="001F6C46">
        <w:rPr>
          <w:color w:val="000000"/>
          <w:sz w:val="24"/>
          <w:szCs w:val="24"/>
        </w:rPr>
        <w:t>урской области;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 xml:space="preserve">- информирование  граждан  о  деятельности  Администрации  </w:t>
      </w:r>
      <w:r w:rsidR="00027C93" w:rsidRPr="001F6C46">
        <w:rPr>
          <w:color w:val="000000"/>
          <w:sz w:val="24"/>
          <w:szCs w:val="24"/>
        </w:rPr>
        <w:t>Бесединского</w:t>
      </w:r>
      <w:r w:rsidRPr="001F6C46">
        <w:rPr>
          <w:color w:val="000000"/>
          <w:sz w:val="24"/>
          <w:szCs w:val="24"/>
        </w:rPr>
        <w:t xml:space="preserve"> сельсовета Курского района Курской области   в  области  физической  культуры  и  спорта.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</w:rPr>
      </w:pPr>
      <w:r w:rsidRPr="001F6C46">
        <w:rPr>
          <w:rFonts w:ascii="Arial" w:hAnsi="Arial" w:cs="Arial"/>
        </w:rPr>
        <w:t xml:space="preserve">                  Спортивная команда </w:t>
      </w:r>
      <w:r w:rsidR="00027C93" w:rsidRPr="001F6C46">
        <w:rPr>
          <w:rFonts w:ascii="Arial" w:hAnsi="Arial" w:cs="Arial"/>
        </w:rPr>
        <w:t>Бесединского</w:t>
      </w:r>
      <w:r w:rsidRPr="001F6C46">
        <w:rPr>
          <w:rFonts w:ascii="Arial" w:hAnsi="Arial" w:cs="Arial"/>
        </w:rPr>
        <w:t xml:space="preserve"> сельсовета регулярно участвует в проводимых областных и районных мероприятиях. Администрация </w:t>
      </w:r>
      <w:r w:rsidR="00027C93" w:rsidRPr="001F6C46">
        <w:rPr>
          <w:rFonts w:ascii="Arial" w:hAnsi="Arial" w:cs="Arial"/>
        </w:rPr>
        <w:t>Бесединского</w:t>
      </w:r>
      <w:r w:rsidRPr="001F6C46">
        <w:rPr>
          <w:rFonts w:ascii="Arial" w:hAnsi="Arial" w:cs="Arial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 В  сфере физической культуры и спорта в муниципальном образовании «</w:t>
      </w:r>
      <w:r w:rsidR="00027C93" w:rsidRPr="001F6C46">
        <w:rPr>
          <w:rFonts w:ascii="Arial" w:hAnsi="Arial" w:cs="Arial"/>
          <w:color w:val="000000"/>
        </w:rPr>
        <w:t>Бесединский</w:t>
      </w:r>
      <w:r w:rsidRPr="001F6C46">
        <w:rPr>
          <w:rFonts w:ascii="Arial" w:hAnsi="Arial" w:cs="Arial"/>
          <w:color w:val="000000"/>
        </w:rPr>
        <w:t xml:space="preserve"> сельсовет» Курского района Курской области были  выявлены  такие  проблемы  как: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Реализация  данной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BB0D23" w:rsidRPr="001F6C46" w:rsidRDefault="00BB0D23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Arial" w:hAnsi="Arial" w:cs="Arial"/>
          <w:sz w:val="28"/>
          <w:szCs w:val="28"/>
        </w:rPr>
      </w:pPr>
    </w:p>
    <w:p w:rsidR="003E0321" w:rsidRPr="001F6C46" w:rsidRDefault="003E0321" w:rsidP="001F6C46">
      <w:pPr>
        <w:jc w:val="center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</w:t>
      </w:r>
      <w:r w:rsidRPr="001F6C46">
        <w:rPr>
          <w:rFonts w:ascii="Arial" w:hAnsi="Arial" w:cs="Arial"/>
          <w:bCs/>
          <w:sz w:val="24"/>
          <w:szCs w:val="24"/>
        </w:rPr>
        <w:t xml:space="preserve">Цель (цели), </w:t>
      </w:r>
      <w:r w:rsidRPr="001F6C46">
        <w:rPr>
          <w:rFonts w:ascii="Arial" w:hAnsi="Arial" w:cs="Arial"/>
          <w:sz w:val="24"/>
          <w:szCs w:val="24"/>
        </w:rPr>
        <w:t xml:space="preserve">задачи, сроки </w:t>
      </w:r>
      <w:r w:rsidR="001F6C46">
        <w:rPr>
          <w:rFonts w:ascii="Arial" w:hAnsi="Arial" w:cs="Arial"/>
          <w:sz w:val="24"/>
          <w:szCs w:val="24"/>
        </w:rPr>
        <w:t>и этапы реализации подпрограммы:</w:t>
      </w:r>
    </w:p>
    <w:p w:rsidR="003E0321" w:rsidRPr="001F6C46" w:rsidRDefault="003E0321" w:rsidP="003E03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Основная цель подпрограммы  – </w:t>
      </w:r>
      <w:r w:rsidRPr="001F6C46">
        <w:rPr>
          <w:rFonts w:ascii="Arial" w:hAnsi="Arial" w:cs="Arial"/>
          <w:bCs/>
          <w:sz w:val="24"/>
          <w:szCs w:val="24"/>
        </w:rPr>
        <w:t xml:space="preserve">Укрепление физического здоровья жителей  </w:t>
      </w:r>
      <w:r w:rsidR="00027C93" w:rsidRPr="001F6C46">
        <w:rPr>
          <w:rFonts w:ascii="Arial" w:hAnsi="Arial" w:cs="Arial"/>
          <w:bCs/>
          <w:sz w:val="24"/>
          <w:szCs w:val="24"/>
        </w:rPr>
        <w:t>Бесединского</w:t>
      </w:r>
      <w:r w:rsidRPr="001F6C46">
        <w:rPr>
          <w:rFonts w:ascii="Arial" w:hAnsi="Arial" w:cs="Arial"/>
          <w:bCs/>
          <w:sz w:val="24"/>
          <w:szCs w:val="24"/>
        </w:rPr>
        <w:t xml:space="preserve">  сельского совета Курского района Курской области.</w:t>
      </w:r>
    </w:p>
    <w:p w:rsidR="003E0321" w:rsidRPr="001F6C46" w:rsidRDefault="003E0321" w:rsidP="003E0321">
      <w:pPr>
        <w:ind w:firstLine="540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Достижение цели связано с решением следующие задачи:</w:t>
      </w:r>
    </w:p>
    <w:p w:rsidR="003E0321" w:rsidRPr="001F6C46" w:rsidRDefault="003E0321" w:rsidP="00E8481B">
      <w:pPr>
        <w:pStyle w:val="ConsPlusNormal"/>
        <w:widowControl/>
        <w:ind w:left="786" w:firstLine="0"/>
        <w:jc w:val="both"/>
        <w:rPr>
          <w:bCs/>
          <w:sz w:val="24"/>
          <w:szCs w:val="24"/>
        </w:rPr>
      </w:pPr>
      <w:r w:rsidRPr="001F6C46">
        <w:rPr>
          <w:bCs/>
          <w:sz w:val="24"/>
          <w:szCs w:val="24"/>
        </w:rPr>
        <w:t>вовлечение жителей поселения в занятие физической культурой и спортом.</w:t>
      </w:r>
    </w:p>
    <w:p w:rsidR="003E0321" w:rsidRPr="001F6C46" w:rsidRDefault="003E0321" w:rsidP="003E0321">
      <w:pPr>
        <w:pStyle w:val="ConsPlusNormal"/>
        <w:widowControl/>
        <w:jc w:val="both"/>
        <w:rPr>
          <w:sz w:val="24"/>
          <w:szCs w:val="24"/>
        </w:rPr>
      </w:pPr>
      <w:r w:rsidRPr="001F6C46">
        <w:rPr>
          <w:sz w:val="24"/>
          <w:szCs w:val="24"/>
        </w:rPr>
        <w:t xml:space="preserve">Срок реализации подпрограммы </w:t>
      </w:r>
      <w:r w:rsidR="00DE77CB" w:rsidRPr="001F6C46">
        <w:rPr>
          <w:sz w:val="24"/>
          <w:szCs w:val="24"/>
        </w:rPr>
        <w:t xml:space="preserve"> 2020</w:t>
      </w:r>
      <w:r w:rsidR="00ED733D" w:rsidRPr="001F6C46">
        <w:rPr>
          <w:sz w:val="24"/>
          <w:szCs w:val="24"/>
        </w:rPr>
        <w:t>-20</w:t>
      </w:r>
      <w:r w:rsidR="00DE77CB" w:rsidRPr="001F6C46">
        <w:rPr>
          <w:sz w:val="24"/>
          <w:szCs w:val="24"/>
        </w:rPr>
        <w:t>24</w:t>
      </w:r>
      <w:r w:rsidRPr="001F6C46">
        <w:rPr>
          <w:sz w:val="24"/>
          <w:szCs w:val="24"/>
        </w:rPr>
        <w:t xml:space="preserve"> годы, этапы реализации подпрограммы  не выделяются.</w:t>
      </w:r>
    </w:p>
    <w:p w:rsidR="003E0321" w:rsidRPr="001F6C46" w:rsidRDefault="003E0321" w:rsidP="003E0321">
      <w:pPr>
        <w:rPr>
          <w:rFonts w:ascii="Arial" w:hAnsi="Arial" w:cs="Arial"/>
          <w:sz w:val="24"/>
          <w:szCs w:val="24"/>
        </w:rPr>
      </w:pPr>
    </w:p>
    <w:p w:rsidR="003E0321" w:rsidRPr="001F6C46" w:rsidRDefault="003E0321" w:rsidP="001F6C46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lastRenderedPageBreak/>
        <w:t xml:space="preserve">Обоснование выделения системы основных мероприятий </w:t>
      </w:r>
    </w:p>
    <w:p w:rsidR="003E0321" w:rsidRPr="001F6C46" w:rsidRDefault="003E0321" w:rsidP="001F6C46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и краткое описание ос</w:t>
      </w:r>
      <w:r w:rsidR="001F6C46">
        <w:rPr>
          <w:rFonts w:ascii="Arial" w:hAnsi="Arial" w:cs="Arial"/>
          <w:bCs/>
          <w:sz w:val="24"/>
          <w:szCs w:val="24"/>
        </w:rPr>
        <w:t>новных мероприятий подпрограммы:</w:t>
      </w:r>
    </w:p>
    <w:p w:rsidR="003E0321" w:rsidRPr="001F6C46" w:rsidRDefault="003E0321" w:rsidP="003E0321">
      <w:pPr>
        <w:suppressAutoHyphens/>
        <w:ind w:firstLine="720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  <w:r w:rsidRPr="001F6C46">
        <w:rPr>
          <w:rFonts w:ascii="Arial" w:hAnsi="Arial" w:cs="Arial"/>
          <w:kern w:val="2"/>
          <w:sz w:val="24"/>
          <w:szCs w:val="24"/>
        </w:rPr>
        <w:t>Достижение цели и решение задач подпрограммы  намечается за счет р</w:t>
      </w:r>
      <w:r w:rsidR="00CD050F" w:rsidRPr="001F6C46">
        <w:rPr>
          <w:rFonts w:ascii="Arial" w:hAnsi="Arial" w:cs="Arial"/>
          <w:kern w:val="2"/>
          <w:sz w:val="24"/>
          <w:szCs w:val="24"/>
        </w:rPr>
        <w:t>еализации основного мероприятия.</w:t>
      </w:r>
    </w:p>
    <w:p w:rsidR="003E0321" w:rsidRPr="001F6C46" w:rsidRDefault="003E0321" w:rsidP="003E03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В рамках реализации основного мероприятия планируется </w:t>
      </w:r>
      <w:r w:rsidRPr="001F6C46">
        <w:rPr>
          <w:rFonts w:ascii="Arial" w:hAnsi="Arial" w:cs="Arial"/>
          <w:color w:val="000000"/>
          <w:sz w:val="24"/>
          <w:szCs w:val="24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 w:rsidRPr="001F6C46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3E0321" w:rsidRPr="001F6C46" w:rsidRDefault="003E0321" w:rsidP="003E03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Перечень основных мероприятий подпрограммы , представлен в приложении № 2 к Программе.</w:t>
      </w:r>
    </w:p>
    <w:p w:rsidR="003E0321" w:rsidRPr="001F6C46" w:rsidRDefault="003E0321" w:rsidP="003E032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E0321" w:rsidRPr="001F6C46" w:rsidRDefault="003E0321" w:rsidP="001F6C46">
      <w:pPr>
        <w:jc w:val="center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Ресурсное обеспечение подпрограммы</w:t>
      </w:r>
      <w:r w:rsidR="001F6C46">
        <w:rPr>
          <w:rFonts w:ascii="Arial" w:hAnsi="Arial" w:cs="Arial"/>
          <w:sz w:val="24"/>
          <w:szCs w:val="24"/>
        </w:rPr>
        <w:t>:</w:t>
      </w:r>
      <w:r w:rsidRPr="001F6C46">
        <w:rPr>
          <w:rFonts w:ascii="Arial" w:hAnsi="Arial" w:cs="Arial"/>
          <w:sz w:val="24"/>
          <w:szCs w:val="24"/>
        </w:rPr>
        <w:t xml:space="preserve"> </w:t>
      </w:r>
    </w:p>
    <w:p w:rsidR="003E0321" w:rsidRPr="00B34200" w:rsidRDefault="003E0321" w:rsidP="00B34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Предполагаемые объемы фин</w:t>
      </w:r>
      <w:r w:rsidR="00DE77CB" w:rsidRPr="001F6C46">
        <w:rPr>
          <w:rFonts w:ascii="Arial" w:hAnsi="Arial" w:cs="Arial"/>
          <w:bCs/>
          <w:sz w:val="24"/>
          <w:szCs w:val="24"/>
        </w:rPr>
        <w:t>ансирования подпрограммы  за 2020</w:t>
      </w:r>
      <w:r w:rsidRPr="001F6C46">
        <w:rPr>
          <w:rFonts w:ascii="Arial" w:hAnsi="Arial" w:cs="Arial"/>
          <w:bCs/>
          <w:sz w:val="24"/>
          <w:szCs w:val="24"/>
        </w:rPr>
        <w:t>-20</w:t>
      </w:r>
      <w:r w:rsidR="00DE77CB" w:rsidRPr="001F6C46">
        <w:rPr>
          <w:rFonts w:ascii="Arial" w:hAnsi="Arial" w:cs="Arial"/>
          <w:bCs/>
          <w:sz w:val="24"/>
          <w:szCs w:val="24"/>
        </w:rPr>
        <w:t>24</w:t>
      </w:r>
      <w:r w:rsidRPr="001F6C46">
        <w:rPr>
          <w:rFonts w:ascii="Arial" w:hAnsi="Arial" w:cs="Arial"/>
          <w:bCs/>
          <w:sz w:val="24"/>
          <w:szCs w:val="24"/>
        </w:rPr>
        <w:t xml:space="preserve"> годы составит </w:t>
      </w:r>
      <w:r w:rsidR="00DE77CB" w:rsidRPr="001F6C46">
        <w:rPr>
          <w:rFonts w:ascii="Arial" w:hAnsi="Arial" w:cs="Arial"/>
          <w:bCs/>
          <w:sz w:val="24"/>
          <w:szCs w:val="24"/>
        </w:rPr>
        <w:t>5</w:t>
      </w:r>
      <w:r w:rsidRPr="001F6C46">
        <w:rPr>
          <w:rFonts w:ascii="Arial" w:hAnsi="Arial" w:cs="Arial"/>
          <w:bCs/>
          <w:sz w:val="24"/>
          <w:szCs w:val="24"/>
        </w:rPr>
        <w:t>,0 тыс. рублей. Объемы финансирования в разрезе источников финансирования по годам ре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ализации представлены в таблице № 3. </w:t>
      </w:r>
    </w:p>
    <w:p w:rsidR="003E0321" w:rsidRPr="001F6C46" w:rsidRDefault="003E0321" w:rsidP="003E03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на реали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зацию мероприятий подпрограммы </w:t>
      </w:r>
      <w:r w:rsidRPr="001F6C46">
        <w:rPr>
          <w:rFonts w:ascii="Arial" w:hAnsi="Arial" w:cs="Arial"/>
          <w:bCs/>
          <w:sz w:val="24"/>
          <w:szCs w:val="24"/>
        </w:rPr>
        <w:t xml:space="preserve"> из различных источников финансирования и ресурсное обесп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ечение реализации подпрограммы </w:t>
      </w:r>
      <w:r w:rsidRPr="001F6C46">
        <w:rPr>
          <w:rFonts w:ascii="Arial" w:hAnsi="Arial" w:cs="Arial"/>
          <w:bCs/>
          <w:sz w:val="24"/>
          <w:szCs w:val="24"/>
        </w:rPr>
        <w:t xml:space="preserve"> Программы за счет средств местного бюджета по годам представлены со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ответственно в приложении </w:t>
      </w:r>
      <w:r w:rsidRPr="001F6C46">
        <w:rPr>
          <w:rFonts w:ascii="Arial" w:hAnsi="Arial" w:cs="Arial"/>
          <w:bCs/>
          <w:sz w:val="24"/>
          <w:szCs w:val="24"/>
        </w:rPr>
        <w:t xml:space="preserve"> № 4 к Программе.</w:t>
      </w:r>
    </w:p>
    <w:p w:rsidR="003E0321" w:rsidRPr="00B34200" w:rsidRDefault="003E0321" w:rsidP="00B342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Объем финанс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ового обеспечения подпрограммы </w:t>
      </w:r>
      <w:r w:rsidRPr="001F6C46">
        <w:rPr>
          <w:rFonts w:ascii="Arial" w:hAnsi="Arial" w:cs="Arial"/>
          <w:bCs/>
          <w:sz w:val="24"/>
          <w:szCs w:val="24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E0321" w:rsidRPr="001F6C46" w:rsidRDefault="00B34200" w:rsidP="003E0321">
      <w:pPr>
        <w:pStyle w:val="ConsPlusNormal"/>
        <w:ind w:firstLine="0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r w:rsidR="003E0321" w:rsidRPr="001F6C46">
        <w:rPr>
          <w:sz w:val="24"/>
          <w:szCs w:val="24"/>
          <w:u w:val="single"/>
        </w:rPr>
        <w:t xml:space="preserve">         </w:t>
      </w:r>
    </w:p>
    <w:p w:rsidR="00A249EE" w:rsidRPr="001F6C46" w:rsidRDefault="003E0321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color w:val="FF0000"/>
          <w:sz w:val="24"/>
          <w:szCs w:val="24"/>
        </w:rPr>
        <w:t xml:space="preserve"> </w:t>
      </w:r>
      <w:r w:rsidR="00A249EE" w:rsidRPr="001F6C46">
        <w:rPr>
          <w:rFonts w:ascii="Arial" w:hAnsi="Arial" w:cs="Arial"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</w:t>
      </w:r>
      <w:r w:rsidR="001F6C46" w:rsidRPr="001F6C46">
        <w:rPr>
          <w:rFonts w:ascii="Arial" w:hAnsi="Arial" w:cs="Arial"/>
          <w:sz w:val="24"/>
          <w:szCs w:val="24"/>
        </w:rPr>
        <w:t xml:space="preserve"> (подпрограммы)</w:t>
      </w:r>
    </w:p>
    <w:p w:rsidR="00A249EE" w:rsidRPr="001F6C46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Дополнительные объемы на реализацию подпрограммы не предусматриваются.</w:t>
      </w:r>
    </w:p>
    <w:p w:rsidR="00A249EE" w:rsidRPr="001F6C46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социальные  риски. Анализ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rPr>
          <w:rFonts w:ascii="Arial" w:hAnsi="Arial" w:cs="Arial"/>
          <w:sz w:val="24"/>
          <w:szCs w:val="24"/>
        </w:rPr>
      </w:pPr>
    </w:p>
    <w:p w:rsidR="0099707E" w:rsidRPr="001F6C46" w:rsidRDefault="0099707E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«Повышение эффективности работы с молодежью, 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организация отдыха и оздоровления детей, 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молодежи, развитие физической культуры и спорта»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«</w:t>
      </w:r>
      <w:r w:rsidR="00027C93" w:rsidRPr="001F6C46">
        <w:rPr>
          <w:rFonts w:ascii="Arial" w:hAnsi="Arial" w:cs="Arial"/>
          <w:sz w:val="24"/>
          <w:szCs w:val="24"/>
        </w:rPr>
        <w:t>Бесединский</w:t>
      </w:r>
      <w:r w:rsidRPr="001F6C46">
        <w:rPr>
          <w:rFonts w:ascii="Arial" w:hAnsi="Arial" w:cs="Arial"/>
          <w:sz w:val="24"/>
          <w:szCs w:val="24"/>
        </w:rPr>
        <w:t xml:space="preserve"> сельсовет»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 Курского района Курской области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Сведения о показателях и индикаторах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r w:rsidR="00027C93" w:rsidRPr="001F6C46">
        <w:rPr>
          <w:rFonts w:ascii="Arial" w:hAnsi="Arial" w:cs="Arial"/>
          <w:b/>
          <w:sz w:val="32"/>
          <w:szCs w:val="32"/>
        </w:rPr>
        <w:t>Бесединский</w:t>
      </w:r>
      <w:r w:rsidRPr="001F6C46">
        <w:rPr>
          <w:rFonts w:ascii="Arial" w:hAnsi="Arial" w:cs="Arial"/>
          <w:b/>
          <w:sz w:val="32"/>
          <w:szCs w:val="32"/>
        </w:rPr>
        <w:t xml:space="preserve"> сельсовет»   Курского района Курской области и их значениях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683"/>
        <w:gridCol w:w="3103"/>
        <w:gridCol w:w="1463"/>
        <w:gridCol w:w="819"/>
        <w:gridCol w:w="819"/>
        <w:gridCol w:w="819"/>
        <w:gridCol w:w="819"/>
        <w:gridCol w:w="819"/>
      </w:tblGrid>
      <w:tr w:rsidR="001B4D43" w:rsidRPr="001F6C46" w:rsidTr="00B3420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DE77CB" w:rsidRPr="001F6C46" w:rsidTr="00B34200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33D" w:rsidRPr="001F6C46" w:rsidRDefault="00ED733D" w:rsidP="00027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33D" w:rsidRPr="001F6C46" w:rsidRDefault="00ED733D" w:rsidP="00027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33D" w:rsidRPr="001F6C46" w:rsidRDefault="00ED733D" w:rsidP="00027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2020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2021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2022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2023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B4D43" w:rsidRPr="001F6C46" w:rsidTr="00B34200"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сельсовет»   Курского района Курской области</w:t>
            </w:r>
          </w:p>
        </w:tc>
      </w:tr>
      <w:tr w:rsidR="00DE77CB" w:rsidRPr="001F6C46" w:rsidTr="00B342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E77CB" w:rsidRPr="001F6C46" w:rsidTr="00B342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1B4D43" w:rsidRPr="001F6C46" w:rsidTr="00B34200">
        <w:trPr>
          <w:trHeight w:val="345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Подпрограмма 2»Повышение эффективности реализации молодежной политики»</w:t>
            </w:r>
          </w:p>
        </w:tc>
      </w:tr>
      <w:tr w:rsidR="00DE77CB" w:rsidRPr="001F6C46" w:rsidTr="00B3420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1B4D43" w:rsidRPr="001F6C46" w:rsidTr="00B34200">
        <w:trPr>
          <w:trHeight w:val="643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</w:tr>
      <w:tr w:rsidR="00DE77CB" w:rsidRPr="001F6C46" w:rsidTr="00B34200">
        <w:trPr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EC6E60" w:rsidRPr="001F6C46" w:rsidRDefault="00EC6E60">
      <w:pPr>
        <w:rPr>
          <w:rFonts w:ascii="Arial" w:hAnsi="Arial" w:cs="Arial"/>
          <w:sz w:val="24"/>
          <w:szCs w:val="24"/>
        </w:rPr>
      </w:pP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"Повышение эффективности работы с молодежью,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организация отдыха и оздоровления детей,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молодежи, развитие физической культуры и спорта »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«</w:t>
      </w:r>
      <w:r w:rsidR="00027C93" w:rsidRPr="001F6C46">
        <w:rPr>
          <w:rFonts w:ascii="Arial" w:hAnsi="Arial" w:cs="Arial"/>
          <w:sz w:val="24"/>
          <w:szCs w:val="24"/>
        </w:rPr>
        <w:t>Бесединский</w:t>
      </w:r>
      <w:r w:rsidRPr="001F6C46">
        <w:rPr>
          <w:rFonts w:ascii="Arial" w:hAnsi="Arial" w:cs="Arial"/>
          <w:sz w:val="24"/>
          <w:szCs w:val="24"/>
        </w:rPr>
        <w:t xml:space="preserve"> сельсовет»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ПЕРЕЧЕНЬ ОСНОВНЫХ МЕРОПРИЯТИЙ</w:t>
      </w: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"Повышение эффективности работы с молодежью,</w:t>
      </w: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организация отдыха и оздоровления детей, молодежи, развитие физической культуры и спорта »</w:t>
      </w: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в муниципальном образовании «</w:t>
      </w:r>
      <w:r w:rsidR="00027C93" w:rsidRPr="00B34200">
        <w:rPr>
          <w:rFonts w:ascii="Arial" w:hAnsi="Arial" w:cs="Arial"/>
          <w:b/>
          <w:sz w:val="32"/>
          <w:szCs w:val="32"/>
        </w:rPr>
        <w:t>Бесединский</w:t>
      </w:r>
      <w:r w:rsidRPr="00B34200">
        <w:rPr>
          <w:rFonts w:ascii="Arial" w:hAnsi="Arial" w:cs="Arial"/>
          <w:b/>
          <w:sz w:val="32"/>
          <w:szCs w:val="32"/>
        </w:rPr>
        <w:t xml:space="preserve"> сельсовет» Курского района  Курской области"</w:t>
      </w:r>
    </w:p>
    <w:p w:rsidR="00EC6E60" w:rsidRPr="001F6C46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4"/>
        <w:gridCol w:w="1282"/>
        <w:gridCol w:w="19"/>
        <w:gridCol w:w="1191"/>
        <w:gridCol w:w="23"/>
        <w:gridCol w:w="992"/>
        <w:gridCol w:w="23"/>
        <w:gridCol w:w="997"/>
        <w:gridCol w:w="19"/>
        <w:gridCol w:w="1180"/>
        <w:gridCol w:w="19"/>
        <w:gridCol w:w="1433"/>
        <w:gridCol w:w="18"/>
        <w:gridCol w:w="1595"/>
        <w:gridCol w:w="17"/>
      </w:tblGrid>
      <w:tr w:rsidR="00EC6E60" w:rsidRPr="001F6C46" w:rsidTr="00B34200">
        <w:trPr>
          <w:gridAfter w:val="1"/>
          <w:wAfter w:w="26" w:type="dxa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EC6E60" w:rsidRPr="001F6C46" w:rsidTr="00B34200">
        <w:trPr>
          <w:gridAfter w:val="1"/>
          <w:wAfter w:w="26" w:type="dxa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E60" w:rsidRPr="001F6C46" w:rsidTr="00B34200">
        <w:trPr>
          <w:gridAfter w:val="1"/>
          <w:wAfter w:w="26" w:type="dxa"/>
        </w:trPr>
        <w:tc>
          <w:tcPr>
            <w:tcW w:w="151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8225E1"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«Реализация муниципальной политики в сфере физической культуры и спорта»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E60" w:rsidRPr="001F6C46" w:rsidTr="00B34200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2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EC6E60" w:rsidRPr="001F6C46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EC6E60" w:rsidRPr="001F6C46" w:rsidTr="00B34200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EC6E60" w:rsidRPr="001F6C46" w:rsidTr="00B34200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и спорта (медали, грамоты, премии)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EC6E60" w:rsidRPr="001F6C46" w:rsidTr="00B34200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Организация участия команды  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в проводимых соревнованиях .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D733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31.12.20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EC6E6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EC6E60" w:rsidRPr="001F6C46" w:rsidRDefault="00EC6E6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к муниципальной  программе  к муниципальной программе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"Повышение эффективности работы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в  муниципальном образовании «</w:t>
      </w:r>
      <w:r w:rsidR="00027C93" w:rsidRPr="001F6C46">
        <w:rPr>
          <w:rFonts w:ascii="Arial" w:hAnsi="Arial" w:cs="Arial"/>
          <w:sz w:val="24"/>
          <w:szCs w:val="24"/>
        </w:rPr>
        <w:t>Бесединский</w:t>
      </w:r>
      <w:r w:rsidRPr="001F6C46">
        <w:rPr>
          <w:rFonts w:ascii="Arial" w:hAnsi="Arial" w:cs="Arial"/>
          <w:sz w:val="24"/>
          <w:szCs w:val="24"/>
        </w:rPr>
        <w:t xml:space="preserve"> сельсовет»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r w:rsidR="00027C93" w:rsidRPr="00B34200">
        <w:rPr>
          <w:rFonts w:ascii="Arial" w:hAnsi="Arial" w:cs="Arial"/>
          <w:b/>
          <w:sz w:val="32"/>
          <w:szCs w:val="32"/>
        </w:rPr>
        <w:t>Бесединский</w:t>
      </w:r>
      <w:r w:rsidRPr="00B3420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Курского района Курской области"</w:t>
      </w: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 xml:space="preserve"> за счет</w:t>
      </w:r>
      <w:r w:rsidR="009F2EEB" w:rsidRPr="00B34200">
        <w:rPr>
          <w:rFonts w:ascii="Arial" w:hAnsi="Arial" w:cs="Arial"/>
          <w:b/>
          <w:sz w:val="32"/>
          <w:szCs w:val="32"/>
        </w:rPr>
        <w:t xml:space="preserve"> средств местного бюджета (руб.)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99"/>
        <w:gridCol w:w="1439"/>
        <w:gridCol w:w="1260"/>
        <w:gridCol w:w="656"/>
        <w:gridCol w:w="560"/>
        <w:gridCol w:w="752"/>
        <w:gridCol w:w="693"/>
        <w:gridCol w:w="720"/>
        <w:gridCol w:w="880"/>
        <w:gridCol w:w="1133"/>
      </w:tblGrid>
      <w:tr w:rsidR="00EC6E60" w:rsidRPr="001F6C46" w:rsidTr="00B342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E60" w:rsidRPr="001F6C46" w:rsidTr="00B3420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2020</w:t>
            </w:r>
            <w:r w:rsidR="00EC6E60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первый год планового периода (20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21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EC6E60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 (2022</w:t>
            </w:r>
            <w:r w:rsidR="00EC6E60" w:rsidRPr="001F6C4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EC6E60" w:rsidRPr="001F6C46" w:rsidTr="00B342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6E60" w:rsidRPr="001F6C46" w:rsidTr="00B342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"Повышение эффективности работы с молодежью, организаци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я отдыха и оздоровления детей, молодежи, развитие физической культуры и спорта» в  муниципальном образовании «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C6E60" w:rsidRPr="001F6C46" w:rsidTr="00B3420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 муниципа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 xml:space="preserve">льной программы – 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C6E60" w:rsidRPr="001F6C46" w:rsidTr="00B3420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253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C6E60" w:rsidRPr="001F6C46" w:rsidTr="00B34200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2534CE" w:rsidP="00253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C6E60" w:rsidRPr="001F6C46" w:rsidTr="00B3420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1F6C46" w:rsidRDefault="002534CE" w:rsidP="00253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</w:t>
            </w:r>
            <w:r w:rsidR="00EC6E60" w:rsidRPr="001F6C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6E60" w:rsidRPr="001F6C46" w:rsidTr="00B34200">
        <w:trPr>
          <w:trHeight w:val="7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 обеспечивающих повышение мотивации жителей муниципального образования к регулярным 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занятиям физической культурой и спортом и ведению здорового образа жизни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C6E60" w:rsidRPr="001F6C46" w:rsidTr="00B34200">
        <w:trPr>
          <w:trHeight w:val="16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lastRenderedPageBreak/>
              <w:t>ого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2534CE"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0" w:rsidRPr="001F6C46" w:rsidRDefault="002534CE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EC6E60" w:rsidRPr="001F6C46" w:rsidRDefault="00EC6E60">
      <w:pPr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Pr="001F6C46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 муниципальной программе  "Повышение эффективности работы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в  муниципальном образовании «</w:t>
      </w:r>
      <w:r w:rsidR="00027C93" w:rsidRPr="001F6C46">
        <w:rPr>
          <w:rFonts w:ascii="Arial" w:hAnsi="Arial" w:cs="Arial"/>
          <w:sz w:val="24"/>
          <w:szCs w:val="24"/>
        </w:rPr>
        <w:t>Бесединский</w:t>
      </w:r>
      <w:r w:rsidRPr="001F6C46">
        <w:rPr>
          <w:rFonts w:ascii="Arial" w:hAnsi="Arial" w:cs="Arial"/>
          <w:sz w:val="24"/>
          <w:szCs w:val="24"/>
        </w:rPr>
        <w:t xml:space="preserve"> сельсовет» 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РАСХОДОВ МЕСТНОГО БЮДЖЕТ</w:t>
      </w:r>
      <w:r w:rsidR="008977ED" w:rsidRPr="00B34200">
        <w:rPr>
          <w:rFonts w:ascii="Arial" w:hAnsi="Arial" w:cs="Arial"/>
          <w:b/>
          <w:sz w:val="32"/>
          <w:szCs w:val="32"/>
        </w:rPr>
        <w:t xml:space="preserve">А </w:t>
      </w:r>
      <w:r w:rsidRPr="00B34200">
        <w:rPr>
          <w:rFonts w:ascii="Arial" w:hAnsi="Arial" w:cs="Arial"/>
          <w:b/>
          <w:sz w:val="32"/>
          <w:szCs w:val="32"/>
        </w:rPr>
        <w:t>И ВНЕБЮДЖЕТНЫХ ИСТОЧНИКОВ НА РЕАЛИЗАЦИЮ ЦЕЛЕЙ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"Повышение эффективности работы с молодежью, организация отдыха и оздоровления детей, молодежи,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развитие физической культуры и спорта» в  муниципальном образовании «</w:t>
      </w:r>
      <w:r w:rsidR="00027C93" w:rsidRPr="00B34200">
        <w:rPr>
          <w:rFonts w:ascii="Arial" w:hAnsi="Arial" w:cs="Arial"/>
          <w:b/>
          <w:sz w:val="32"/>
          <w:szCs w:val="32"/>
        </w:rPr>
        <w:t>Бесединский</w:t>
      </w:r>
      <w:r w:rsidRPr="00B3420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Курского района Курской области"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(рублей)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3"/>
        <w:gridCol w:w="1955"/>
        <w:gridCol w:w="1265"/>
        <w:gridCol w:w="834"/>
        <w:gridCol w:w="1028"/>
        <w:gridCol w:w="1028"/>
        <w:gridCol w:w="931"/>
        <w:gridCol w:w="931"/>
      </w:tblGrid>
      <w:tr w:rsidR="008977ED" w:rsidRPr="001F6C46" w:rsidTr="00B342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2020</w:t>
            </w:r>
            <w:r w:rsidR="008977E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ервый год планового периода (2021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торой год планового периода (2022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2023</w:t>
            </w:r>
            <w:r w:rsidR="008977E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2024</w:t>
            </w:r>
            <w:r w:rsidR="008977E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977ED" w:rsidRPr="001F6C46" w:rsidTr="00B342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977ED" w:rsidRPr="001F6C46" w:rsidTr="00B342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спорта» в  муниципальном образовании «Бесединский сельсовет»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6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977ED" w:rsidRPr="001F6C46" w:rsidTr="00B342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условий, обеспечивающих повышение мотивации жителей муниципального образования «Бесединский сельсовет» Курского района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  <w:r w:rsidR="00DE77CB"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  <w:r w:rsidR="00DE77CB"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977ED" w:rsidRPr="001F6C46" w:rsidTr="00B34200">
        <w:trPr>
          <w:trHeight w:val="5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977ED" w:rsidRPr="001F6C46" w:rsidTr="00B34200">
        <w:trPr>
          <w:trHeight w:val="4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bookmarkStart w:id="0" w:name="_GoBack"/>
        <w:bookmarkEnd w:id="0"/>
      </w:tr>
    </w:tbl>
    <w:p w:rsidR="00F91236" w:rsidRPr="001F6C46" w:rsidRDefault="00F91236" w:rsidP="00F91236">
      <w:pPr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rPr>
          <w:rFonts w:ascii="Arial" w:hAnsi="Arial" w:cs="Arial"/>
          <w:sz w:val="24"/>
          <w:szCs w:val="24"/>
        </w:rPr>
      </w:pPr>
    </w:p>
    <w:sectPr w:rsidR="00F91236" w:rsidRPr="001F6C46" w:rsidSect="00B3420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3B" w:rsidRDefault="00634C3B" w:rsidP="005F39D7">
      <w:pPr>
        <w:spacing w:after="0" w:line="240" w:lineRule="auto"/>
      </w:pPr>
      <w:r>
        <w:separator/>
      </w:r>
    </w:p>
  </w:endnote>
  <w:endnote w:type="continuationSeparator" w:id="0">
    <w:p w:rsidR="00634C3B" w:rsidRDefault="00634C3B" w:rsidP="005F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3B" w:rsidRDefault="00634C3B" w:rsidP="005F39D7">
      <w:pPr>
        <w:spacing w:after="0" w:line="240" w:lineRule="auto"/>
      </w:pPr>
      <w:r>
        <w:separator/>
      </w:r>
    </w:p>
  </w:footnote>
  <w:footnote w:type="continuationSeparator" w:id="0">
    <w:p w:rsidR="00634C3B" w:rsidRDefault="00634C3B" w:rsidP="005F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2F84"/>
    <w:multiLevelType w:val="hybridMultilevel"/>
    <w:tmpl w:val="5620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7030"/>
    <w:multiLevelType w:val="hybridMultilevel"/>
    <w:tmpl w:val="31362D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9B"/>
    <w:rsid w:val="00003062"/>
    <w:rsid w:val="00027490"/>
    <w:rsid w:val="00027C93"/>
    <w:rsid w:val="00033FC5"/>
    <w:rsid w:val="000373F3"/>
    <w:rsid w:val="00047A8C"/>
    <w:rsid w:val="00091E3A"/>
    <w:rsid w:val="001109DE"/>
    <w:rsid w:val="00187C69"/>
    <w:rsid w:val="001B4D43"/>
    <w:rsid w:val="001C3CE8"/>
    <w:rsid w:val="001F6C46"/>
    <w:rsid w:val="00225A64"/>
    <w:rsid w:val="002534CE"/>
    <w:rsid w:val="002538A1"/>
    <w:rsid w:val="00293D35"/>
    <w:rsid w:val="00296C22"/>
    <w:rsid w:val="002A2B7F"/>
    <w:rsid w:val="002C1FC9"/>
    <w:rsid w:val="002C27B8"/>
    <w:rsid w:val="002C43D3"/>
    <w:rsid w:val="002D2169"/>
    <w:rsid w:val="00320D1E"/>
    <w:rsid w:val="0032729B"/>
    <w:rsid w:val="003313D7"/>
    <w:rsid w:val="00352681"/>
    <w:rsid w:val="003C5A0C"/>
    <w:rsid w:val="003E0321"/>
    <w:rsid w:val="003E17A5"/>
    <w:rsid w:val="003E6703"/>
    <w:rsid w:val="00435401"/>
    <w:rsid w:val="0044727F"/>
    <w:rsid w:val="00465F35"/>
    <w:rsid w:val="00466209"/>
    <w:rsid w:val="004930AD"/>
    <w:rsid w:val="004A0CDD"/>
    <w:rsid w:val="004F08B1"/>
    <w:rsid w:val="00503CBD"/>
    <w:rsid w:val="005250A9"/>
    <w:rsid w:val="00553712"/>
    <w:rsid w:val="00593780"/>
    <w:rsid w:val="005A473D"/>
    <w:rsid w:val="005B02B5"/>
    <w:rsid w:val="005B3226"/>
    <w:rsid w:val="005C649D"/>
    <w:rsid w:val="005F2FE1"/>
    <w:rsid w:val="005F37DF"/>
    <w:rsid w:val="005F39D7"/>
    <w:rsid w:val="006130FF"/>
    <w:rsid w:val="00615209"/>
    <w:rsid w:val="00634C3B"/>
    <w:rsid w:val="00650BC4"/>
    <w:rsid w:val="006744DE"/>
    <w:rsid w:val="006A77B1"/>
    <w:rsid w:val="006B3FF7"/>
    <w:rsid w:val="006E7798"/>
    <w:rsid w:val="00701D29"/>
    <w:rsid w:val="007527F7"/>
    <w:rsid w:val="00765E6B"/>
    <w:rsid w:val="007A4F86"/>
    <w:rsid w:val="007A519F"/>
    <w:rsid w:val="007A6FB9"/>
    <w:rsid w:val="00800100"/>
    <w:rsid w:val="00805CCF"/>
    <w:rsid w:val="008225E1"/>
    <w:rsid w:val="008815F2"/>
    <w:rsid w:val="0089346D"/>
    <w:rsid w:val="008977ED"/>
    <w:rsid w:val="008A16B3"/>
    <w:rsid w:val="008E26DC"/>
    <w:rsid w:val="00957082"/>
    <w:rsid w:val="00963185"/>
    <w:rsid w:val="0099707E"/>
    <w:rsid w:val="009C77C0"/>
    <w:rsid w:val="009E2F30"/>
    <w:rsid w:val="009F2EEB"/>
    <w:rsid w:val="00A05158"/>
    <w:rsid w:val="00A249EE"/>
    <w:rsid w:val="00A27CF8"/>
    <w:rsid w:val="00A35B09"/>
    <w:rsid w:val="00A4350C"/>
    <w:rsid w:val="00A529E1"/>
    <w:rsid w:val="00A76BE4"/>
    <w:rsid w:val="00A81ACB"/>
    <w:rsid w:val="00AA06E0"/>
    <w:rsid w:val="00AA3A45"/>
    <w:rsid w:val="00AC5A8C"/>
    <w:rsid w:val="00AD02C8"/>
    <w:rsid w:val="00AF4A74"/>
    <w:rsid w:val="00B02B0B"/>
    <w:rsid w:val="00B34200"/>
    <w:rsid w:val="00B82CB7"/>
    <w:rsid w:val="00BB0D23"/>
    <w:rsid w:val="00BE548F"/>
    <w:rsid w:val="00BF2B18"/>
    <w:rsid w:val="00C034E1"/>
    <w:rsid w:val="00C12673"/>
    <w:rsid w:val="00C44D0E"/>
    <w:rsid w:val="00C74141"/>
    <w:rsid w:val="00C77B5D"/>
    <w:rsid w:val="00CD050F"/>
    <w:rsid w:val="00CD1C48"/>
    <w:rsid w:val="00CE5D62"/>
    <w:rsid w:val="00D11D4E"/>
    <w:rsid w:val="00D17C7A"/>
    <w:rsid w:val="00D21970"/>
    <w:rsid w:val="00D259EA"/>
    <w:rsid w:val="00D57F27"/>
    <w:rsid w:val="00D60B28"/>
    <w:rsid w:val="00D7265B"/>
    <w:rsid w:val="00D82AEE"/>
    <w:rsid w:val="00DB02D9"/>
    <w:rsid w:val="00DB1822"/>
    <w:rsid w:val="00DD3CC7"/>
    <w:rsid w:val="00DE77CB"/>
    <w:rsid w:val="00E8481B"/>
    <w:rsid w:val="00EC6E60"/>
    <w:rsid w:val="00ED733D"/>
    <w:rsid w:val="00F2022D"/>
    <w:rsid w:val="00F25AEF"/>
    <w:rsid w:val="00F37059"/>
    <w:rsid w:val="00F4686D"/>
    <w:rsid w:val="00F91236"/>
    <w:rsid w:val="00F96977"/>
    <w:rsid w:val="00F977AB"/>
    <w:rsid w:val="00FE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19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93D35"/>
    <w:pPr>
      <w:keepNext/>
      <w:spacing w:after="0" w:line="240" w:lineRule="auto"/>
      <w:ind w:right="-566" w:firstLine="85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30AD"/>
    <w:pPr>
      <w:ind w:left="720"/>
      <w:contextualSpacing/>
    </w:pPr>
  </w:style>
  <w:style w:type="paragraph" w:customStyle="1" w:styleId="ConsPlusNormal">
    <w:name w:val="ConsPlusNormal"/>
    <w:rsid w:val="00503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3E0321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3E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semiHidden/>
    <w:unhideWhenUsed/>
    <w:rsid w:val="003E6703"/>
    <w:rPr>
      <w:color w:val="0000FF"/>
      <w:u w:val="single"/>
    </w:rPr>
  </w:style>
  <w:style w:type="paragraph" w:styleId="a7">
    <w:name w:val="No Spacing"/>
    <w:uiPriority w:val="1"/>
    <w:qFormat/>
    <w:rsid w:val="00F3705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unhideWhenUsed/>
    <w:rsid w:val="005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F39D7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5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F39D7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25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34C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44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293D3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rmal (Web)"/>
    <w:basedOn w:val="a0"/>
    <w:uiPriority w:val="99"/>
    <w:unhideWhenUsed/>
    <w:rsid w:val="0029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293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19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3E13-C6A7-40CF-9583-49026D3E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2014-11-23T07:33:00Z</cp:lastPrinted>
  <dcterms:created xsi:type="dcterms:W3CDTF">2019-11-27T12:56:00Z</dcterms:created>
  <dcterms:modified xsi:type="dcterms:W3CDTF">2019-12-27T13:54:00Z</dcterms:modified>
</cp:coreProperties>
</file>